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6B" w:rsidRPr="0036113F" w:rsidRDefault="0036113F" w:rsidP="008D0B25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группы здоровья Диспансеризация</w:t>
      </w:r>
      <w:r w:rsidR="008D0B25" w:rsidRPr="0036113F">
        <w:rPr>
          <w:rFonts w:ascii="Times New Roman" w:hAnsi="Times New Roman" w:cs="Times New Roman"/>
          <w:sz w:val="24"/>
          <w:szCs w:val="24"/>
        </w:rPr>
        <w:t>!</w:t>
      </w:r>
    </w:p>
    <w:p w:rsidR="0036113F" w:rsidRPr="0036113F" w:rsidRDefault="0036113F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6113F" w:rsidRPr="0036113F" w:rsidRDefault="0036113F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Выдержки</w:t>
      </w:r>
      <w:r w:rsidR="008D0B25" w:rsidRPr="003611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D0B25" w:rsidRPr="0036113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8D0B25" w:rsidRPr="00361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B25" w:rsidRPr="0036113F" w:rsidRDefault="0036113F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13F">
        <w:rPr>
          <w:rFonts w:ascii="Times New Roman" w:hAnsi="Times New Roman" w:cs="Times New Roman"/>
          <w:sz w:val="24"/>
          <w:szCs w:val="24"/>
        </w:rPr>
        <w:t xml:space="preserve">- </w:t>
      </w:r>
      <w:r w:rsidR="008D0B25" w:rsidRPr="0036113F">
        <w:rPr>
          <w:rFonts w:ascii="Times New Roman" w:hAnsi="Times New Roman" w:cs="Times New Roman"/>
          <w:sz w:val="24"/>
          <w:szCs w:val="24"/>
        </w:rPr>
        <w:t>Методических рекоменда</w:t>
      </w:r>
      <w:r w:rsidR="00477A86" w:rsidRPr="0036113F">
        <w:rPr>
          <w:rFonts w:ascii="Times New Roman" w:hAnsi="Times New Roman" w:cs="Times New Roman"/>
          <w:sz w:val="24"/>
          <w:szCs w:val="24"/>
        </w:rPr>
        <w:t xml:space="preserve">ций С.А. </w:t>
      </w:r>
      <w:proofErr w:type="spellStart"/>
      <w:r w:rsidR="00477A86" w:rsidRPr="0036113F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="00477A86" w:rsidRPr="0036113F">
        <w:rPr>
          <w:rFonts w:ascii="Times New Roman" w:hAnsi="Times New Roman" w:cs="Times New Roman"/>
          <w:sz w:val="24"/>
          <w:szCs w:val="24"/>
        </w:rPr>
        <w:t>, 2015 г. (</w:t>
      </w:r>
      <w:r w:rsidR="008D0B25" w:rsidRPr="0036113F">
        <w:rPr>
          <w:rFonts w:ascii="Times New Roman" w:hAnsi="Times New Roman" w:cs="Times New Roman"/>
          <w:sz w:val="24"/>
          <w:szCs w:val="24"/>
        </w:rPr>
        <w:t>скачать на сайте ГНИЦ ПМ</w:t>
      </w:r>
      <w:r w:rsidR="00477A86" w:rsidRPr="0036113F">
        <w:rPr>
          <w:rFonts w:ascii="Times New Roman" w:hAnsi="Times New Roman" w:cs="Times New Roman"/>
          <w:sz w:val="24"/>
          <w:szCs w:val="24"/>
        </w:rPr>
        <w:t>/Специалиста/</w:t>
      </w:r>
      <w:r w:rsidR="008D0B25" w:rsidRPr="0036113F">
        <w:rPr>
          <w:rFonts w:ascii="Times New Roman" w:hAnsi="Times New Roman" w:cs="Times New Roman"/>
          <w:sz w:val="24"/>
          <w:szCs w:val="24"/>
        </w:rPr>
        <w:t>Диспансеризация взрослого населения</w:t>
      </w:r>
      <w:r w:rsidR="00477A86" w:rsidRPr="0036113F">
        <w:rPr>
          <w:rFonts w:ascii="Times New Roman" w:hAnsi="Times New Roman" w:cs="Times New Roman"/>
          <w:sz w:val="24"/>
          <w:szCs w:val="24"/>
        </w:rPr>
        <w:t xml:space="preserve"> </w:t>
      </w:r>
      <w:r w:rsidR="008D0B25" w:rsidRPr="0036113F">
        <w:rPr>
          <w:rFonts w:ascii="Times New Roman" w:hAnsi="Times New Roman" w:cs="Times New Roman"/>
          <w:sz w:val="24"/>
          <w:szCs w:val="24"/>
        </w:rPr>
        <w:t xml:space="preserve">https://www.gnicpm.ru/UserFiles/Metodrek_po_Dispancerizacii_s_dop_190615.pdf, </w:t>
      </w:r>
      <w:proofErr w:type="gramEnd"/>
    </w:p>
    <w:p w:rsidR="0036113F" w:rsidRPr="0036113F" w:rsidRDefault="00477A86" w:rsidP="008D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либо на </w:t>
      </w:r>
      <w:r w:rsidR="001628DE" w:rsidRPr="0036113F">
        <w:rPr>
          <w:rFonts w:ascii="Times New Roman" w:hAnsi="Times New Roman" w:cs="Times New Roman"/>
          <w:sz w:val="24"/>
          <w:szCs w:val="24"/>
        </w:rPr>
        <w:t>сайте ГБУЗ ЧОЦМП/Диспансеризация</w:t>
      </w:r>
      <w:r w:rsidRPr="0036113F">
        <w:rPr>
          <w:rFonts w:ascii="Times New Roman" w:hAnsi="Times New Roman" w:cs="Times New Roman"/>
          <w:sz w:val="24"/>
          <w:szCs w:val="24"/>
        </w:rPr>
        <w:t>/</w:t>
      </w:r>
      <w:r w:rsidR="008D0B25" w:rsidRPr="0036113F">
        <w:rPr>
          <w:rFonts w:ascii="Times New Roman" w:hAnsi="Times New Roman" w:cs="Times New Roman"/>
          <w:sz w:val="24"/>
          <w:szCs w:val="24"/>
        </w:rPr>
        <w:t>Методические рекомендации</w:t>
      </w:r>
      <w:r w:rsidRPr="0036113F">
        <w:rPr>
          <w:rFonts w:ascii="Times New Roman" w:hAnsi="Times New Roman" w:cs="Times New Roman"/>
          <w:sz w:val="24"/>
          <w:szCs w:val="24"/>
        </w:rPr>
        <w:t xml:space="preserve"> </w:t>
      </w:r>
      <w:r w:rsidR="008D0B25" w:rsidRPr="0036113F">
        <w:rPr>
          <w:rFonts w:ascii="Times New Roman" w:hAnsi="Times New Roman" w:cs="Times New Roman"/>
          <w:sz w:val="24"/>
          <w:szCs w:val="24"/>
        </w:rPr>
        <w:t>http://chocmp.ru/dispanserizatsiya/metodicheskie-rekomendatsii/</w:t>
      </w:r>
      <w:r w:rsidRPr="0036113F">
        <w:rPr>
          <w:rFonts w:ascii="Times New Roman" w:hAnsi="Times New Roman" w:cs="Times New Roman"/>
          <w:sz w:val="24"/>
          <w:szCs w:val="24"/>
        </w:rPr>
        <w:t>).</w:t>
      </w:r>
    </w:p>
    <w:p w:rsidR="0036113F" w:rsidRPr="0036113F" w:rsidRDefault="0036113F" w:rsidP="0036113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- Доклада С.А. </w:t>
      </w:r>
      <w:proofErr w:type="spellStart"/>
      <w:r w:rsidRPr="0036113F">
        <w:rPr>
          <w:rFonts w:ascii="Times New Roman" w:hAnsi="Times New Roman" w:cs="Times New Roman"/>
          <w:sz w:val="24"/>
          <w:szCs w:val="24"/>
        </w:rPr>
        <w:t>Бойцова</w:t>
      </w:r>
      <w:proofErr w:type="spellEnd"/>
      <w:r w:rsidRPr="0036113F">
        <w:rPr>
          <w:rFonts w:ascii="Times New Roman" w:hAnsi="Times New Roman" w:cs="Times New Roman"/>
          <w:sz w:val="24"/>
          <w:szCs w:val="24"/>
        </w:rPr>
        <w:t xml:space="preserve"> на профильной комиссии, май, 2015 г.</w:t>
      </w:r>
    </w:p>
    <w:p w:rsidR="0036113F" w:rsidRDefault="0036113F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:rsidR="00477A86" w:rsidRPr="0036113F" w:rsidRDefault="008D0B25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I группа состояния здоровья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77A86" w:rsidRPr="0036113F" w:rsidRDefault="00477A86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green"/>
        </w:rPr>
        <w:t xml:space="preserve">!ОБРАЩАЕМ ВАШЕ </w:t>
      </w:r>
      <w:r w:rsidR="008D0B25"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green"/>
        </w:rPr>
        <w:t xml:space="preserve">ВНИМАНИЕ! </w:t>
      </w:r>
      <w:r w:rsidR="008D0B25"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1 ГРУППА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ЭТО НЕ ТОЛЬКО ЗДОРОВЫЕ ЛЮДИ!!!</w:t>
      </w:r>
    </w:p>
    <w:p w:rsidR="00C830BD" w:rsidRDefault="008D0B25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граждане, у которых не установлены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хрониче</w:t>
      </w:r>
      <w:r w:rsidR="00C830BD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ские неинфекционные заболевания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отсутствуют факторы риска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развития таких заболеваний или имеются указанные факторы риска </w:t>
      </w:r>
      <w:r w:rsidRPr="00D715BB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при низком</w:t>
      </w:r>
      <w:r w:rsidR="001628DE" w:rsidRPr="00D715BB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 </w:t>
      </w:r>
      <w:r w:rsidRPr="00D715BB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или среднем абсолютном суммарном </w:t>
      </w:r>
      <w:proofErr w:type="gramStart"/>
      <w:r w:rsidRPr="00D715BB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сердечно-сосудистом</w:t>
      </w:r>
      <w:proofErr w:type="gramEnd"/>
      <w:r w:rsidRPr="00D715BB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 риске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 которые не</w:t>
      </w:r>
      <w:r w:rsidR="00C830B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нуждаются в диспансерном наблюдении по поводу других заболеваний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(состояний). </w:t>
      </w:r>
    </w:p>
    <w:p w:rsidR="00C830BD" w:rsidRPr="00D715BB" w:rsidRDefault="008D0B25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D71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Таким гражданам в рамках </w:t>
      </w:r>
      <w:r w:rsidR="00C830BD" w:rsidRPr="00D715BB">
        <w:rPr>
          <w:rFonts w:ascii="Times New Roman" w:hAnsi="Times New Roman" w:cs="Times New Roman"/>
          <w:iCs/>
          <w:color w:val="000000"/>
          <w:sz w:val="24"/>
          <w:szCs w:val="24"/>
        </w:rPr>
        <w:t>1 этапа проводится краткое профилактическое консультирование врачом-терапевтом, включающее рекомендации по здоро</w:t>
      </w:r>
      <w:r w:rsidR="00D715BB" w:rsidRPr="00D71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вому питанию, уровню физической активности, отказу от курения табака и пагубного потребления алкоголя, а лицам с высоким относительным сердечно-сосудистым риском дополнительно в отделении (кабинете) медицинской профилактики (центре здоровья, </w:t>
      </w:r>
      <w:proofErr w:type="spellStart"/>
      <w:r w:rsidR="00D715BB" w:rsidRPr="00D715BB">
        <w:rPr>
          <w:rFonts w:ascii="Times New Roman" w:hAnsi="Times New Roman" w:cs="Times New Roman"/>
          <w:iCs/>
          <w:color w:val="000000"/>
          <w:sz w:val="24"/>
          <w:szCs w:val="24"/>
        </w:rPr>
        <w:t>фельдщерском</w:t>
      </w:r>
      <w:proofErr w:type="spellEnd"/>
      <w:r w:rsidR="00D715BB" w:rsidRPr="00D715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здравпункте или фельдшерско-акушерском пункте) проводится индивидуальное профилактическое консультирование</w:t>
      </w:r>
      <w:proofErr w:type="gramEnd"/>
    </w:p>
    <w:p w:rsidR="0036113F" w:rsidRPr="00D715BB" w:rsidRDefault="0036113F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  <w:highlight w:val="yellow"/>
        </w:rPr>
      </w:pPr>
    </w:p>
    <w:p w:rsidR="00477A86" w:rsidRPr="0036113F" w:rsidRDefault="008D0B25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green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II группа состояния здоровья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D715BB" w:rsidRDefault="008D0B25" w:rsidP="00D715BB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граждане, у которых не установлены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хрониче</w:t>
      </w:r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ские неинфекционные заболевания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но имеются факторы риска развития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таких заболеваний </w:t>
      </w:r>
      <w:r w:rsidRPr="00D715BB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при высоком или очень высоком абсолютном суммарном</w:t>
      </w:r>
      <w:r w:rsidRPr="00D715BB"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 xml:space="preserve"> </w:t>
      </w:r>
      <w:r w:rsidRPr="00D715BB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сердечно-сосудистом риске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 также граждане, у которых выявлено ожирение и/или </w:t>
      </w:r>
      <w:proofErr w:type="spellStart"/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гиперхолестеринэмия</w:t>
      </w:r>
      <w:proofErr w:type="spellEnd"/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 ОХ 8 </w:t>
      </w:r>
      <w:proofErr w:type="spellStart"/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ммоль</w:t>
      </w:r>
      <w:proofErr w:type="spellEnd"/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/л и более, и/или лица курящие более 20 сиг/день, и/или лица с </w:t>
      </w:r>
      <w:proofErr w:type="gramStart"/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ФР</w:t>
      </w:r>
      <w:proofErr w:type="gramEnd"/>
      <w:r w:rsidR="00D715B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алкоголь, наркотики,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 которые не нуждаются в диспансерном наблюдении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поводу других заболеваний (состояний).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715BB" w:rsidRPr="00E30F07" w:rsidRDefault="008D0B25" w:rsidP="00D715BB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Таким гражданам в рамках </w:t>
      </w:r>
      <w:r w:rsidR="00D715BB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1 этапа </w:t>
      </w:r>
      <w:r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диспансеризации проводится </w:t>
      </w:r>
      <w:r w:rsidR="00D715BB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>краткое профилактическое консультирование врачом-терапевтом. Лицам с высоким или очень высоким абсолютным сердечно-сосудистым риском</w:t>
      </w:r>
      <w:r w:rsidR="00130253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и/или курящим 20 сиг/день, и/или у </w:t>
      </w:r>
      <w:proofErr w:type="gramStart"/>
      <w:r w:rsidR="00130253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>которых</w:t>
      </w:r>
      <w:proofErr w:type="gramEnd"/>
      <w:r w:rsidR="00130253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выявлено ожирение, и/или </w:t>
      </w:r>
      <w:proofErr w:type="spellStart"/>
      <w:r w:rsidR="00130253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>гиперхолестеринемия</w:t>
      </w:r>
      <w:proofErr w:type="spellEnd"/>
      <w:r w:rsidR="00130253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с уровнем ОХ 8 </w:t>
      </w:r>
      <w:proofErr w:type="spellStart"/>
      <w:r w:rsidR="00130253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>ммоль</w:t>
      </w:r>
      <w:proofErr w:type="spellEnd"/>
      <w:r w:rsidR="00130253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>/л и более</w:t>
      </w:r>
      <w:r w:rsidR="00F900AB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проводится индивидуальное профилактическое консультирование в отделении (кабинете) медицинской профилактики, центре здоровья, фельдшерском здравпункте или фельдшерско-акушерском пункте. Гражданам с </w:t>
      </w:r>
      <w:proofErr w:type="gramStart"/>
      <w:r w:rsidR="00F900AB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>ФР</w:t>
      </w:r>
      <w:proofErr w:type="gramEnd"/>
      <w:r w:rsidR="00F900AB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алкоголь, наркотики на 2 этапе проводится углубленное профилактическое консультирование. Гражданам 2 группы при наличии медицинских показаний врачом-терапевтом назначаются лекарственные препараты для медицинского применения с целью фармакологической коррекции </w:t>
      </w:r>
      <w:r w:rsidR="00A644B6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выявленных факторов риска. Граждане 2 группы здоровья с высоким и очень высоким абсолютным </w:t>
      </w:r>
      <w:proofErr w:type="gramStart"/>
      <w:r w:rsidR="00A644B6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>сердечно-сосудистым</w:t>
      </w:r>
      <w:proofErr w:type="gramEnd"/>
      <w:r w:rsidR="00A644B6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ОХ 8 </w:t>
      </w:r>
      <w:proofErr w:type="spellStart"/>
      <w:r w:rsidR="00A644B6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>ммоль</w:t>
      </w:r>
      <w:proofErr w:type="spellEnd"/>
      <w:r w:rsidR="00A644B6" w:rsidRPr="00E30F07">
        <w:rPr>
          <w:rFonts w:ascii="Times New Roman" w:hAnsi="Times New Roman" w:cs="Times New Roman"/>
          <w:iCs/>
          <w:color w:val="000000"/>
          <w:sz w:val="24"/>
          <w:szCs w:val="24"/>
        </w:rPr>
        <w:t>/л и более, которые подлежат диспансерному наблюдению врачом-терапевтом</w:t>
      </w:r>
    </w:p>
    <w:p w:rsidR="00E30F07" w:rsidRPr="00E30F07" w:rsidRDefault="00E30F07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477A86" w:rsidRPr="0036113F" w:rsidRDefault="008D0B25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III</w:t>
      </w:r>
      <w:proofErr w:type="gramStart"/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а</w:t>
      </w:r>
      <w:proofErr w:type="spellEnd"/>
      <w:proofErr w:type="gramEnd"/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 группа состояния здоровья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477A86" w:rsidRPr="0036113F" w:rsidRDefault="00477A86" w:rsidP="003123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green"/>
        </w:rPr>
        <w:t xml:space="preserve">!ОБРАЩАЕМ ВАШЕ ВНИМАНИЕ! </w:t>
      </w:r>
      <w:r w:rsidR="003123AD"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К хроническим неинфекционным </w:t>
      </w:r>
      <w:proofErr w:type="gramStart"/>
      <w:r w:rsidR="003123AD" w:rsidRPr="0036113F">
        <w:rPr>
          <w:rFonts w:ascii="Times New Roman" w:hAnsi="Times New Roman" w:cs="Times New Roman"/>
          <w:color w:val="000000"/>
          <w:sz w:val="24"/>
          <w:szCs w:val="24"/>
        </w:rPr>
        <w:t>заболеваниям</w:t>
      </w:r>
      <w:proofErr w:type="gramEnd"/>
      <w:r w:rsidR="003123AD"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являющимися основной причиной инвалидности и преждевременной смертности населения Российской Федерации относятся: БОЛЕЗНИ СИСТЕМЫ КРОВООБРАЩЕНИЯ, </w:t>
      </w:r>
      <w:r w:rsidR="003123AD" w:rsidRPr="0036113F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НОВООБРАЗОВАНИЯ, САХАРНЫЙ ДИАБЕТ 2-ГО ТИПА, ХРОНИЧЕСКИЕ БОЛЕЗНИ ОРГАНОВ ДЫХАНИЯ</w:t>
      </w:r>
    </w:p>
    <w:p w:rsidR="006A2E08" w:rsidRDefault="008D0B25" w:rsidP="003123AD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граждане, имеющие хронические</w:t>
      </w:r>
      <w:r w:rsidR="006A2E08"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0F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неинфекционные заболевания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 требующие установления диспансерного</w:t>
      </w:r>
      <w:r w:rsidR="006A2E08"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наблюдения или оказания специализированной, в том числе высокотехнологичной,</w:t>
      </w:r>
      <w:r w:rsidR="006A2E08"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медицинской помощи, а также граждане с подозрением на наличие этих</w:t>
      </w:r>
      <w:r w:rsidR="006A2E08"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заболеваний (состояний), нуждающиеся в дополнительном обследовании;</w:t>
      </w:r>
      <w:r w:rsidR="006A2E08"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36113F" w:rsidRPr="0036113F" w:rsidRDefault="0036113F" w:rsidP="003123A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Y="33"/>
        <w:tblW w:w="967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670"/>
      </w:tblGrid>
      <w:tr w:rsidR="0036113F" w:rsidRPr="0036113F" w:rsidTr="0036113F">
        <w:trPr>
          <w:trHeight w:val="11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36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группа здоровья (Приказ 1344н от 21.12.12 г</w:t>
            </w:r>
            <w:proofErr w:type="gramStart"/>
            <w:r w:rsidRPr="0036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)</w:t>
            </w:r>
            <w:proofErr w:type="gramEnd"/>
            <w:r w:rsidRPr="0036113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Хроническая ишемическая болезнь сердца без </w:t>
            </w:r>
            <w:proofErr w:type="spellStart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жизнеугрожающих</w:t>
            </w:r>
            <w:proofErr w:type="spellEnd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ритма, ХСН не более II функционального класса     </w:t>
            </w:r>
          </w:p>
        </w:tc>
      </w:tr>
      <w:tr w:rsidR="0036113F" w:rsidRPr="0036113F" w:rsidTr="0036113F">
        <w:trPr>
          <w:trHeight w:val="278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перенесенного инфаркта миокарда по </w:t>
            </w:r>
            <w:proofErr w:type="gramStart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прошествии</w:t>
            </w:r>
            <w:proofErr w:type="gramEnd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 более 12 месяцев, при  отсутствии стенокардии или при наличии стенокардии I- II функционального класса со стабильным течением, ХСН не более II функционального класса                  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Стенокардия напряжения I-II функционального класса со стабильным течением у лиц  трудоспособного возраста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Стенокардия напряжения I-IV функционального класса со стабильным течением у лиц  пенсионного возраста    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Артериальная гипертония 1-3 степени у лиц с контролируемым артериальным давлением на фоне приема гипотензивных лекарственных препаратов                 </w:t>
            </w:r>
          </w:p>
        </w:tc>
      </w:tr>
      <w:tr w:rsidR="0036113F" w:rsidRPr="0036113F" w:rsidTr="0036113F">
        <w:trPr>
          <w:trHeight w:val="118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Легочная гипертензия I-II функционального класса со стабильным течением        </w:t>
            </w:r>
          </w:p>
        </w:tc>
      </w:tr>
      <w:tr w:rsidR="0036113F" w:rsidRPr="0036113F" w:rsidTr="0036113F">
        <w:trPr>
          <w:trHeight w:val="278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перенесенного неосложненного хирургического и </w:t>
            </w:r>
            <w:proofErr w:type="spellStart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рентгенэндоваскулярного</w:t>
            </w:r>
            <w:proofErr w:type="spellEnd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 лечения сердечно-сосудистых заболеваний по </w:t>
            </w:r>
            <w:proofErr w:type="gramStart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прошествии</w:t>
            </w:r>
            <w:proofErr w:type="gramEnd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 6 месяцев от даты операции   </w:t>
            </w:r>
          </w:p>
        </w:tc>
      </w:tr>
      <w:tr w:rsidR="0036113F" w:rsidRPr="0036113F" w:rsidTr="0036113F">
        <w:trPr>
          <w:trHeight w:val="278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после перенесенного осложненного хирургического и </w:t>
            </w:r>
            <w:proofErr w:type="spellStart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рентгенэндоваскулярного</w:t>
            </w:r>
            <w:proofErr w:type="spellEnd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 лечения сердечно-сосудистых заболеваний по </w:t>
            </w:r>
            <w:proofErr w:type="gramStart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прошествии</w:t>
            </w:r>
            <w:proofErr w:type="gramEnd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 более 12 месяцев от даты операции                   </w:t>
            </w:r>
          </w:p>
        </w:tc>
      </w:tr>
      <w:tr w:rsidR="0036113F" w:rsidRPr="0036113F" w:rsidTr="0036113F">
        <w:trPr>
          <w:trHeight w:val="110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ХСН I-III функционального  класса, стабильное состояние               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Фибрилляция и (или</w:t>
            </w:r>
            <w:proofErr w:type="gramStart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репетание предсердий (пароксизмальная и </w:t>
            </w:r>
            <w:proofErr w:type="spellStart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персистирующая</w:t>
            </w:r>
            <w:proofErr w:type="spellEnd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 формы на фоне эффективной профилактической антиаритмической терапии)  </w:t>
            </w:r>
          </w:p>
        </w:tc>
      </w:tr>
      <w:tr w:rsidR="0036113F" w:rsidRPr="0036113F" w:rsidTr="0036113F">
        <w:trPr>
          <w:trHeight w:val="278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Фибрилляция и (или</w:t>
            </w:r>
            <w:proofErr w:type="gramStart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)т</w:t>
            </w:r>
            <w:proofErr w:type="gramEnd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репетание предсердий (пароксизмальная, </w:t>
            </w:r>
            <w:proofErr w:type="spellStart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персистириующая</w:t>
            </w:r>
            <w:proofErr w:type="spellEnd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 и  постоянная формы с эффективным контролем частоты сердечных сокращений на фоне приема  лекарственных препаратов)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hideMark/>
          </w:tcPr>
          <w:p w:rsidR="0036113F" w:rsidRPr="0036113F" w:rsidRDefault="0036113F" w:rsidP="003611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Предсердная и желудочковая экстрасистолия, </w:t>
            </w:r>
            <w:proofErr w:type="spellStart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>наджелудочковые</w:t>
            </w:r>
            <w:proofErr w:type="spellEnd"/>
            <w:r w:rsidRPr="0036113F">
              <w:rPr>
                <w:rFonts w:ascii="Times New Roman" w:hAnsi="Times New Roman" w:cs="Times New Roman"/>
                <w:sz w:val="24"/>
                <w:szCs w:val="24"/>
              </w:rPr>
              <w:t xml:space="preserve"> и желудочковые тахикардии на фоне эффективной профилактической антиаритмической терапии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:rsidR="0036113F" w:rsidRPr="0036113F" w:rsidRDefault="0036113F" w:rsidP="00E94CCE">
            <w:pPr>
              <w:spacing w:after="0" w:line="115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Рецидивирующий и хронический бронхиты    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:rsidR="0036113F" w:rsidRPr="0036113F" w:rsidRDefault="0036113F" w:rsidP="00E94CCE">
            <w:pPr>
              <w:spacing w:after="0" w:line="185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болезнь легких нетяжелого течения без осложнений, в  стабильном состоянии    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:rsidR="0036113F" w:rsidRPr="0036113F" w:rsidRDefault="0036113F" w:rsidP="00E94CCE">
            <w:pPr>
              <w:spacing w:after="0" w:line="185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Посттуберкулезные</w:t>
            </w:r>
            <w:proofErr w:type="spellEnd"/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постпневмонические</w:t>
            </w:r>
            <w:proofErr w:type="spellEnd"/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изменения в легких без дыхательной недостаточности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:rsidR="0036113F" w:rsidRPr="0036113F" w:rsidRDefault="0036113F" w:rsidP="00E94CCE">
            <w:pPr>
              <w:spacing w:after="0" w:line="113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Состояние после перенесенного плеврита  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:rsidR="0036113F" w:rsidRPr="0036113F" w:rsidRDefault="0036113F" w:rsidP="00620932">
            <w:pPr>
              <w:spacing w:after="0" w:line="11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Бронхиальная астма (контролируемая на фоне приема лекарственных препаратов)             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:rsidR="0036113F" w:rsidRPr="0036113F" w:rsidRDefault="0036113F" w:rsidP="00620932">
            <w:pPr>
              <w:spacing w:after="0" w:line="113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Инсулиннезависимый сахарный диабет (2 тип)          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:rsidR="0036113F" w:rsidRPr="0036113F" w:rsidRDefault="0036113F" w:rsidP="00620932">
            <w:pPr>
              <w:spacing w:after="0" w:line="185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proofErr w:type="spellStart"/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Инсулинзависимый</w:t>
            </w:r>
            <w:proofErr w:type="spellEnd"/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сахарный диабет (2 тип) с подобранной дозой инсулина и стабильным течением   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:rsidR="0036113F" w:rsidRPr="0036113F" w:rsidRDefault="0036113F" w:rsidP="00620932">
            <w:pPr>
              <w:spacing w:after="0" w:line="185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Последствия перенесенных острых нарушений мозгового кровообращения со стабильным течением </w:t>
            </w:r>
            <w:proofErr w:type="gramStart"/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>по</w:t>
            </w:r>
            <w:proofErr w:type="gramEnd"/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 прошествии 6 месяцев после острого периода            </w:t>
            </w:r>
          </w:p>
        </w:tc>
      </w:tr>
      <w:tr w:rsidR="0036113F" w:rsidRPr="0036113F" w:rsidTr="0036113F">
        <w:trPr>
          <w:trHeight w:val="185"/>
        </w:trPr>
        <w:tc>
          <w:tcPr>
            <w:tcW w:w="9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</w:tcPr>
          <w:p w:rsidR="0036113F" w:rsidRPr="0036113F" w:rsidRDefault="0036113F" w:rsidP="00620932">
            <w:pPr>
              <w:spacing w:after="0" w:line="110" w:lineRule="atLeast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36113F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eastAsia="ru-RU"/>
              </w:rPr>
              <w:t xml:space="preserve">Стеноз внутренней сонной артерии от 40 до 70%       </w:t>
            </w:r>
          </w:p>
        </w:tc>
      </w:tr>
    </w:tbl>
    <w:p w:rsidR="0036113F" w:rsidRPr="00265BA1" w:rsidRDefault="00265BA1" w:rsidP="0036113F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265BA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+ Новообразования С00-</w:t>
      </w:r>
      <w:r w:rsidRPr="00265BA1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D</w:t>
      </w:r>
      <w:r w:rsidRPr="00C830BD">
        <w:rPr>
          <w:rFonts w:ascii="Times New Roman" w:hAnsi="Times New Roman" w:cs="Times New Roman"/>
          <w:iCs/>
          <w:color w:val="000000"/>
          <w:sz w:val="24"/>
          <w:szCs w:val="24"/>
        </w:rPr>
        <w:t>48</w:t>
      </w:r>
    </w:p>
    <w:p w:rsidR="0036113F" w:rsidRDefault="0036113F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:rsidR="00265BA1" w:rsidRPr="0036113F" w:rsidRDefault="00265BA1" w:rsidP="00265BA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spellStart"/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lastRenderedPageBreak/>
        <w:t>III</w:t>
      </w:r>
      <w:proofErr w:type="gramStart"/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>б</w:t>
      </w:r>
      <w:proofErr w:type="spellEnd"/>
      <w:proofErr w:type="gramEnd"/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  <w:t xml:space="preserve"> группа состояния здоровья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265BA1" w:rsidRPr="0036113F" w:rsidRDefault="00265BA1" w:rsidP="00265BA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  <w:highlight w:val="green"/>
        </w:rPr>
        <w:t xml:space="preserve">!ОБРАЩАЕМ ВАШЕ ВНИМАНИЕ!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 ЗАБОЛЕВАНИЯ НА ДИСПАНСЕРНОМ УЧЕТЕ, КРОМЕ ХНИЗ, ИЗ ПЕРЕЧНЯ</w:t>
      </w:r>
      <w:r w:rsidR="00E30F0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Д УЧЕТА ТЕРАПЕВТА, ПРИКАЗ 1344Н</w:t>
      </w:r>
    </w:p>
    <w:p w:rsidR="00265BA1" w:rsidRPr="0036113F" w:rsidRDefault="00265BA1" w:rsidP="00265BA1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граждане, не имеющие хронические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неинфекционные заболевания, но требующие установления диспансерного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наблюдения или оказания специализированной, в том числе высокотехнологичной,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медицинской помощи по поводу иных заболеваний, а также граждане с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подозрением на наличие этих заболеваний, нуждающиеся в дополнительном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113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обследовании.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br/>
        <w:t>Перечень основных заболеваний, не относящихся к хроническим неинфекционным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br/>
        <w:t>заболеваниям (не относящихся к заболеваниям, являющихся основной причиной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смертности населения), при наличии которых </w:t>
      </w:r>
      <w:proofErr w:type="gramStart"/>
      <w:r w:rsidRPr="0036113F">
        <w:rPr>
          <w:rFonts w:ascii="Times New Roman" w:hAnsi="Times New Roman" w:cs="Times New Roman"/>
          <w:color w:val="000000"/>
          <w:sz w:val="24"/>
          <w:szCs w:val="24"/>
        </w:rPr>
        <w:t>устанавливается группа диспансерного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br/>
        <w:t>наблюдения врачом-терапевтом представлен</w:t>
      </w:r>
      <w:proofErr w:type="gramEnd"/>
      <w:r w:rsidRPr="0036113F">
        <w:rPr>
          <w:rFonts w:ascii="Times New Roman" w:hAnsi="Times New Roman" w:cs="Times New Roman"/>
          <w:color w:val="000000"/>
          <w:sz w:val="24"/>
          <w:szCs w:val="24"/>
        </w:rPr>
        <w:t xml:space="preserve"> в Приложении к порядку проведения</w:t>
      </w:r>
      <w:r w:rsidRPr="0036113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диспансерного наблюдения, утвержденному приказом Министерства здравоохранения </w:t>
      </w:r>
    </w:p>
    <w:p w:rsidR="00265BA1" w:rsidRDefault="00265BA1" w:rsidP="00265BA1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tbl>
      <w:tblPr>
        <w:tblW w:w="971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714"/>
      </w:tblGrid>
      <w:tr w:rsidR="00265BA1" w:rsidRPr="00265BA1" w:rsidTr="00265BA1">
        <w:trPr>
          <w:trHeight w:val="283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 w:line="28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val="en-US" w:eastAsia="ru-RU"/>
              </w:rPr>
              <w:t>III</w:t>
            </w:r>
            <w:r w:rsidRPr="00265B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б группа здоровья (Приказ 1344н от 21.12.12 г</w:t>
            </w:r>
            <w:proofErr w:type="gramStart"/>
            <w:r w:rsidRPr="00265B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. )</w:t>
            </w:r>
            <w:proofErr w:type="gramEnd"/>
            <w:r w:rsidRPr="00265BA1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265BA1" w:rsidRPr="00265BA1" w:rsidTr="00265BA1">
        <w:trPr>
          <w:trHeight w:val="283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Эзофагит (</w:t>
            </w: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эозинофильный</w:t>
            </w:r>
            <w:proofErr w:type="gram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,х</w:t>
            </w:r>
            <w:proofErr w:type="gram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имический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лекарственный) </w:t>
            </w:r>
          </w:p>
        </w:tc>
      </w:tr>
      <w:tr w:rsidR="00265BA1" w:rsidRPr="00265BA1" w:rsidTr="00265BA1">
        <w:trPr>
          <w:trHeight w:val="415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рефлюкс с эзофагитом (без </w:t>
            </w: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цилиндроклеточной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метаплазии - пищевода </w:t>
            </w: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Баррета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)                   </w:t>
            </w:r>
          </w:p>
        </w:tc>
      </w:tr>
      <w:tr w:rsidR="00265BA1" w:rsidRPr="00265BA1" w:rsidTr="00265BA1">
        <w:trPr>
          <w:trHeight w:val="280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 w:line="28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Язвенная болезнь желудка, неосложненное течение      </w:t>
            </w:r>
          </w:p>
        </w:tc>
      </w:tr>
      <w:tr w:rsidR="00265BA1" w:rsidRPr="00265BA1" w:rsidTr="00265BA1">
        <w:trPr>
          <w:trHeight w:val="255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 w:line="25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Язвенная болезнь двенадцатиперстной кишки   </w:t>
            </w:r>
          </w:p>
        </w:tc>
      </w:tr>
      <w:tr w:rsidR="00265BA1" w:rsidRPr="00265BA1" w:rsidTr="00265BA1">
        <w:trPr>
          <w:trHeight w:val="288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Хронический атрофический </w:t>
            </w: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фундальный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и мультифокальный гастрит    </w:t>
            </w:r>
          </w:p>
        </w:tc>
      </w:tr>
      <w:tr w:rsidR="00265BA1" w:rsidRPr="00265BA1" w:rsidTr="00265BA1">
        <w:trPr>
          <w:trHeight w:val="263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 w:line="26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Полипы (</w:t>
            </w: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полипоз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) желудка   </w:t>
            </w:r>
          </w:p>
        </w:tc>
      </w:tr>
      <w:tr w:rsidR="00265BA1" w:rsidRPr="00265BA1" w:rsidTr="00265BA1">
        <w:trPr>
          <w:trHeight w:val="283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 w:line="283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Дивертикулярная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болезнь кишечника, легкое течение  </w:t>
            </w:r>
          </w:p>
        </w:tc>
      </w:tr>
      <w:tr w:rsidR="00265BA1" w:rsidRPr="00265BA1" w:rsidTr="00265BA1">
        <w:trPr>
          <w:trHeight w:val="413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Полипоз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кишечника, семейный </w:t>
            </w: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полипоз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толстой кишки, синдром </w:t>
            </w: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Гартнера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, синдром </w:t>
            </w: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Пейца-Егерса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 синдром Турко</w:t>
            </w:r>
          </w:p>
        </w:tc>
      </w:tr>
      <w:tr w:rsidR="00265BA1" w:rsidRPr="00265BA1" w:rsidTr="00265BA1">
        <w:trPr>
          <w:trHeight w:val="278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 w:line="27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Состояние после резекции желудка (</w:t>
            </w: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попрошествии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более 2 лет после операции)</w:t>
            </w:r>
          </w:p>
        </w:tc>
      </w:tr>
      <w:tr w:rsidR="00265BA1" w:rsidRPr="00265BA1" w:rsidTr="00265BA1">
        <w:trPr>
          <w:trHeight w:val="268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 w:line="26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Рубцовая стриктура пищевода, не требующая оперативного лечения       </w:t>
            </w:r>
          </w:p>
        </w:tc>
      </w:tr>
      <w:tr w:rsidR="00265BA1" w:rsidRPr="00265BA1" w:rsidTr="00265BA1">
        <w:trPr>
          <w:trHeight w:val="420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Пациенты, перенесшие острую почечную недостаточность, в стабильном состоянии, с хронической почечной недостаточностью 1 стадии  </w:t>
            </w:r>
          </w:p>
        </w:tc>
      </w:tr>
      <w:tr w:rsidR="00265BA1" w:rsidRPr="00265BA1" w:rsidTr="00265BA1">
        <w:trPr>
          <w:trHeight w:val="425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Пациенты, страдающие хронической болезнью почек (независимо от ее причины и стадии), в стабильном состоянии с хронической почечной недостаточностью 1 стадии                   </w:t>
            </w:r>
          </w:p>
        </w:tc>
      </w:tr>
      <w:tr w:rsidR="00265BA1" w:rsidRPr="00265BA1" w:rsidTr="00265BA1">
        <w:trPr>
          <w:trHeight w:val="275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 w:line="27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Пациенты, относящиеся к группам риска поражения почек                      </w:t>
            </w:r>
          </w:p>
        </w:tc>
      </w:tr>
      <w:tr w:rsidR="00265BA1" w:rsidRPr="00265BA1" w:rsidTr="00265BA1">
        <w:trPr>
          <w:trHeight w:val="265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 w:line="265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Остеопороз первичный       </w:t>
            </w:r>
          </w:p>
        </w:tc>
      </w:tr>
      <w:tr w:rsidR="00265BA1" w:rsidRPr="00265BA1" w:rsidTr="00265BA1">
        <w:trPr>
          <w:trHeight w:val="428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Деменции, иные состояния, сопровождающиеся когнитивными </w:t>
            </w:r>
            <w:proofErr w:type="spell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нарушениями</w:t>
            </w:r>
            <w:proofErr w:type="gram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,с</w:t>
            </w:r>
            <w:proofErr w:type="gram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о</w:t>
            </w:r>
            <w:proofErr w:type="spell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стабильным течением     </w:t>
            </w:r>
          </w:p>
        </w:tc>
      </w:tr>
      <w:tr w:rsidR="00265BA1" w:rsidRPr="00265BA1" w:rsidTr="00265BA1">
        <w:trPr>
          <w:trHeight w:val="548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Последствия легких черепно-мозговых травм, не сопровождавшихся        нейрохирургическим вмешательством, со стабильным течением </w:t>
            </w:r>
            <w:proofErr w:type="gram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по</w:t>
            </w:r>
            <w:proofErr w:type="gram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>прошествии</w:t>
            </w:r>
            <w:proofErr w:type="gramEnd"/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6 месяцев после травмы                     </w:t>
            </w:r>
          </w:p>
        </w:tc>
      </w:tr>
      <w:tr w:rsidR="00265BA1" w:rsidRPr="00265BA1" w:rsidTr="00265BA1">
        <w:trPr>
          <w:trHeight w:val="428"/>
        </w:trPr>
        <w:tc>
          <w:tcPr>
            <w:tcW w:w="9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5" w:type="dxa"/>
              <w:bottom w:w="0" w:type="dxa"/>
              <w:right w:w="75" w:type="dxa"/>
            </w:tcMar>
            <w:hideMark/>
          </w:tcPr>
          <w:p w:rsidR="00265BA1" w:rsidRPr="00265BA1" w:rsidRDefault="00265BA1" w:rsidP="00265BA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5BA1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Последствия травмы нервной системы, сопровождавшейся  нейрохирургическим         вмешательством, со стабильным течением по истечении 6 месяцев после операции                   </w:t>
            </w:r>
          </w:p>
        </w:tc>
      </w:tr>
    </w:tbl>
    <w:p w:rsidR="00265BA1" w:rsidRDefault="00265BA1" w:rsidP="008D0B2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highlight w:val="yellow"/>
        </w:rPr>
      </w:pPr>
    </w:p>
    <w:p w:rsidR="003123AD" w:rsidRPr="0036113F" w:rsidRDefault="003123AD" w:rsidP="003123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65BA1" w:rsidRDefault="00E30F07" w:rsidP="00E30F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99835" cy="352552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2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BA1" w:rsidRDefault="00265BA1" w:rsidP="003123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265BA1" w:rsidRDefault="00265BA1" w:rsidP="003123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3123AD" w:rsidRPr="0036113F" w:rsidRDefault="003123AD" w:rsidP="003123A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Алгоритм определения групп здоровья</w:t>
      </w:r>
    </w:p>
    <w:p w:rsidR="003123AD" w:rsidRPr="0036113F" w:rsidRDefault="003123AD" w:rsidP="003123AD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03B44" w:rsidRPr="0036113F" w:rsidRDefault="003123AD" w:rsidP="003123AD">
      <w:pPr>
        <w:spacing w:after="0" w:line="240" w:lineRule="auto"/>
        <w:ind w:firstLine="42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Пояснения к алгоритму:</w:t>
      </w:r>
    </w:p>
    <w:p w:rsidR="00103B44" w:rsidRPr="0036113F" w:rsidRDefault="00103B44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1 вопрос – есть ли ХНИЗ? если ДА -  </w:t>
      </w:r>
      <w:r w:rsidRPr="0036113F">
        <w:rPr>
          <w:rFonts w:ascii="Times New Roman" w:hAnsi="Times New Roman" w:cs="Times New Roman"/>
          <w:sz w:val="24"/>
          <w:szCs w:val="24"/>
          <w:highlight w:val="green"/>
        </w:rPr>
        <w:t>3А группа здоровья</w:t>
      </w:r>
      <w:r w:rsidRPr="0036113F">
        <w:rPr>
          <w:rFonts w:ascii="Times New Roman" w:hAnsi="Times New Roman" w:cs="Times New Roman"/>
          <w:sz w:val="24"/>
          <w:szCs w:val="24"/>
        </w:rPr>
        <w:t>, если НЕТ</w:t>
      </w:r>
    </w:p>
    <w:p w:rsidR="00103B44" w:rsidRPr="0036113F" w:rsidRDefault="00103B44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2 вопрос – есть ли другие заболевания? если ДА – это заболевание из Перечня, на</w:t>
      </w:r>
      <w:proofErr w:type="gramStart"/>
      <w:r w:rsidRPr="0036113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6113F">
        <w:rPr>
          <w:rFonts w:ascii="Times New Roman" w:hAnsi="Times New Roman" w:cs="Times New Roman"/>
          <w:sz w:val="24"/>
          <w:szCs w:val="24"/>
        </w:rPr>
        <w:t xml:space="preserve"> учете? если ДА – </w:t>
      </w:r>
      <w:r w:rsidRPr="0036113F">
        <w:rPr>
          <w:rFonts w:ascii="Times New Roman" w:hAnsi="Times New Roman" w:cs="Times New Roman"/>
          <w:sz w:val="24"/>
          <w:szCs w:val="24"/>
          <w:highlight w:val="green"/>
        </w:rPr>
        <w:t>3Б группа здоровья</w:t>
      </w:r>
    </w:p>
    <w:p w:rsidR="00103B44" w:rsidRPr="0036113F" w:rsidRDefault="00103B44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Если ответ на вопрос 2 НЕТ или заболевание из Перечня не на</w:t>
      </w:r>
      <w:proofErr w:type="gramStart"/>
      <w:r w:rsidRPr="0036113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6113F">
        <w:rPr>
          <w:rFonts w:ascii="Times New Roman" w:hAnsi="Times New Roman" w:cs="Times New Roman"/>
          <w:sz w:val="24"/>
          <w:szCs w:val="24"/>
        </w:rPr>
        <w:t xml:space="preserve"> учете</w:t>
      </w:r>
    </w:p>
    <w:p w:rsidR="00103B44" w:rsidRPr="0036113F" w:rsidRDefault="00103B44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3 вопрос – определение АБСОЛЮТНОГО </w:t>
      </w:r>
      <w:proofErr w:type="gramStart"/>
      <w:r w:rsidRPr="0036113F">
        <w:rPr>
          <w:rFonts w:ascii="Times New Roman" w:hAnsi="Times New Roman" w:cs="Times New Roman"/>
          <w:sz w:val="24"/>
          <w:szCs w:val="24"/>
        </w:rPr>
        <w:t>сердечно-сосудистого</w:t>
      </w:r>
      <w:proofErr w:type="gramEnd"/>
      <w:r w:rsidRPr="0036113F">
        <w:rPr>
          <w:rFonts w:ascii="Times New Roman" w:hAnsi="Times New Roman" w:cs="Times New Roman"/>
          <w:sz w:val="24"/>
          <w:szCs w:val="24"/>
        </w:rPr>
        <w:t xml:space="preserve"> риска. Если возраст до 40 лет (определяется относительный риск</w:t>
      </w:r>
      <w:r w:rsidR="0096201F" w:rsidRPr="0036113F">
        <w:rPr>
          <w:rFonts w:ascii="Times New Roman" w:hAnsi="Times New Roman" w:cs="Times New Roman"/>
          <w:sz w:val="24"/>
          <w:szCs w:val="24"/>
        </w:rPr>
        <w:t>)</w:t>
      </w:r>
      <w:r w:rsidRPr="0036113F">
        <w:rPr>
          <w:rFonts w:ascii="Times New Roman" w:hAnsi="Times New Roman" w:cs="Times New Roman"/>
          <w:sz w:val="24"/>
          <w:szCs w:val="24"/>
        </w:rPr>
        <w:t xml:space="preserve">, либо абсолютный риск низкий (менее 1%) или средний (1-4%) – </w:t>
      </w:r>
      <w:r w:rsidRPr="0036113F">
        <w:rPr>
          <w:rFonts w:ascii="Times New Roman" w:hAnsi="Times New Roman" w:cs="Times New Roman"/>
          <w:sz w:val="24"/>
          <w:szCs w:val="24"/>
          <w:highlight w:val="green"/>
        </w:rPr>
        <w:t>1 группа здоровья</w:t>
      </w:r>
    </w:p>
    <w:p w:rsidR="00103B44" w:rsidRPr="0036113F" w:rsidRDefault="00103B44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Если нет ХНИЗ, нет заболеваний из Перечня на Д учете, абсолютный риск высокий (5-9%) или очень высокий (более 10%)</w:t>
      </w:r>
      <w:r w:rsidR="00E30F07">
        <w:rPr>
          <w:rFonts w:ascii="Times New Roman" w:hAnsi="Times New Roman" w:cs="Times New Roman"/>
          <w:sz w:val="24"/>
          <w:szCs w:val="24"/>
        </w:rPr>
        <w:t xml:space="preserve">, есть </w:t>
      </w:r>
      <w:proofErr w:type="gramStart"/>
      <w:r w:rsidR="00E30F07">
        <w:rPr>
          <w:rFonts w:ascii="Times New Roman" w:hAnsi="Times New Roman" w:cs="Times New Roman"/>
          <w:sz w:val="24"/>
          <w:szCs w:val="24"/>
        </w:rPr>
        <w:t>ФР</w:t>
      </w:r>
      <w:proofErr w:type="gramEnd"/>
      <w:r w:rsidR="00E30F07">
        <w:rPr>
          <w:rFonts w:ascii="Times New Roman" w:hAnsi="Times New Roman" w:cs="Times New Roman"/>
          <w:sz w:val="24"/>
          <w:szCs w:val="24"/>
        </w:rPr>
        <w:t xml:space="preserve"> алкоголь, наркотики, ОХ 8 </w:t>
      </w:r>
      <w:proofErr w:type="spellStart"/>
      <w:r w:rsidR="00E30F07"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 w:rsidR="00E30F07">
        <w:rPr>
          <w:rFonts w:ascii="Times New Roman" w:hAnsi="Times New Roman" w:cs="Times New Roman"/>
          <w:sz w:val="24"/>
          <w:szCs w:val="24"/>
        </w:rPr>
        <w:t>/л и более, курит более 20 сиг/день, есть ожирение</w:t>
      </w:r>
      <w:r w:rsidRPr="0036113F">
        <w:rPr>
          <w:rFonts w:ascii="Times New Roman" w:hAnsi="Times New Roman" w:cs="Times New Roman"/>
          <w:sz w:val="24"/>
          <w:szCs w:val="24"/>
        </w:rPr>
        <w:t xml:space="preserve"> – </w:t>
      </w:r>
      <w:r w:rsidRPr="0036113F">
        <w:rPr>
          <w:rFonts w:ascii="Times New Roman" w:hAnsi="Times New Roman" w:cs="Times New Roman"/>
          <w:sz w:val="24"/>
          <w:szCs w:val="24"/>
          <w:highlight w:val="green"/>
        </w:rPr>
        <w:t>2 группа здоровья</w:t>
      </w:r>
    </w:p>
    <w:p w:rsidR="00103B44" w:rsidRPr="0036113F" w:rsidRDefault="00103B44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3AD" w:rsidRPr="0036113F" w:rsidRDefault="003123A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Примеры:</w:t>
      </w:r>
    </w:p>
    <w:p w:rsidR="003123AD" w:rsidRPr="0036113F" w:rsidRDefault="003123A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1. По итогам первого этапа: женщина, 36 лет, Д-з: </w:t>
      </w:r>
      <w:r w:rsidR="00E30F07">
        <w:rPr>
          <w:rFonts w:ascii="Times New Roman" w:hAnsi="Times New Roman" w:cs="Times New Roman"/>
          <w:sz w:val="24"/>
          <w:szCs w:val="24"/>
        </w:rPr>
        <w:t>Сахарный диабет 1 типа</w:t>
      </w:r>
      <w:r w:rsidRPr="003611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23AD" w:rsidRPr="0036113F" w:rsidRDefault="00E30F07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вопрос НЕТ (СД 1 типа не ХНИЗ, только СД 2 типа</w:t>
      </w:r>
      <w:r w:rsidR="003123AD" w:rsidRPr="0036113F">
        <w:rPr>
          <w:rFonts w:ascii="Times New Roman" w:hAnsi="Times New Roman" w:cs="Times New Roman"/>
          <w:sz w:val="24"/>
          <w:szCs w:val="24"/>
        </w:rPr>
        <w:t>)</w:t>
      </w:r>
    </w:p>
    <w:p w:rsidR="003123AD" w:rsidRPr="0036113F" w:rsidRDefault="003123A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2 вопрос НЕТ (</w:t>
      </w:r>
      <w:r w:rsidR="00E30F07">
        <w:rPr>
          <w:rFonts w:ascii="Times New Roman" w:hAnsi="Times New Roman" w:cs="Times New Roman"/>
          <w:sz w:val="24"/>
          <w:szCs w:val="24"/>
        </w:rPr>
        <w:t>по приказу 1344н СД 1 типа не стоит на</w:t>
      </w:r>
      <w:proofErr w:type="gramStart"/>
      <w:r w:rsidR="00E30F0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E30F07">
        <w:rPr>
          <w:rFonts w:ascii="Times New Roman" w:hAnsi="Times New Roman" w:cs="Times New Roman"/>
          <w:sz w:val="24"/>
          <w:szCs w:val="24"/>
        </w:rPr>
        <w:t xml:space="preserve"> учете у терапевта</w:t>
      </w:r>
      <w:r w:rsidRPr="0036113F">
        <w:rPr>
          <w:rFonts w:ascii="Times New Roman" w:hAnsi="Times New Roman" w:cs="Times New Roman"/>
          <w:sz w:val="24"/>
          <w:szCs w:val="24"/>
        </w:rPr>
        <w:t>)</w:t>
      </w:r>
    </w:p>
    <w:p w:rsidR="003123AD" w:rsidRPr="0036113F" w:rsidRDefault="003123A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3 Возраст до 40</w:t>
      </w:r>
    </w:p>
    <w:p w:rsidR="003123AD" w:rsidRPr="0036113F" w:rsidRDefault="003123A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Итог: 1 группа здоровья</w:t>
      </w:r>
    </w:p>
    <w:p w:rsidR="0096201F" w:rsidRPr="0036113F" w:rsidRDefault="0096201F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3AD" w:rsidRPr="0036113F" w:rsidRDefault="003123A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2. По итогам первого этапа: мужчина, 66 лет, Д-з: </w:t>
      </w:r>
      <w:r w:rsidR="0096201F" w:rsidRPr="0036113F">
        <w:rPr>
          <w:rFonts w:ascii="Times New Roman" w:hAnsi="Times New Roman" w:cs="Times New Roman"/>
          <w:sz w:val="24"/>
          <w:szCs w:val="24"/>
        </w:rPr>
        <w:t>о/</w:t>
      </w:r>
      <w:proofErr w:type="spellStart"/>
      <w:r w:rsidR="0096201F" w:rsidRPr="0036113F">
        <w:rPr>
          <w:rFonts w:ascii="Times New Roman" w:hAnsi="Times New Roman" w:cs="Times New Roman"/>
          <w:sz w:val="24"/>
          <w:szCs w:val="24"/>
        </w:rPr>
        <w:t>хондроз</w:t>
      </w:r>
      <w:proofErr w:type="spellEnd"/>
      <w:r w:rsidR="0096201F" w:rsidRPr="0036113F">
        <w:rPr>
          <w:rFonts w:ascii="Times New Roman" w:hAnsi="Times New Roman" w:cs="Times New Roman"/>
          <w:sz w:val="24"/>
          <w:szCs w:val="24"/>
        </w:rPr>
        <w:t xml:space="preserve"> поясничного отдела</w:t>
      </w:r>
      <w:r w:rsidRPr="0036113F">
        <w:rPr>
          <w:rFonts w:ascii="Times New Roman" w:hAnsi="Times New Roman" w:cs="Times New Roman"/>
          <w:sz w:val="24"/>
          <w:szCs w:val="24"/>
        </w:rPr>
        <w:t>, вне обострения.</w:t>
      </w:r>
    </w:p>
    <w:p w:rsidR="003123AD" w:rsidRPr="0036113F" w:rsidRDefault="003123A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1 вопрос НЕТ (б-ни </w:t>
      </w:r>
      <w:r w:rsidR="0096201F" w:rsidRPr="0036113F">
        <w:rPr>
          <w:rFonts w:ascii="Times New Roman" w:hAnsi="Times New Roman" w:cs="Times New Roman"/>
          <w:sz w:val="24"/>
          <w:szCs w:val="24"/>
        </w:rPr>
        <w:t>костно-суставной системы</w:t>
      </w:r>
      <w:r w:rsidRPr="0036113F">
        <w:rPr>
          <w:rFonts w:ascii="Times New Roman" w:hAnsi="Times New Roman" w:cs="Times New Roman"/>
          <w:sz w:val="24"/>
          <w:szCs w:val="24"/>
        </w:rPr>
        <w:t xml:space="preserve"> не ХНИЗ)</w:t>
      </w:r>
    </w:p>
    <w:p w:rsidR="003123AD" w:rsidRPr="0036113F" w:rsidRDefault="003123A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2 вопрос НЕТ (</w:t>
      </w:r>
      <w:r w:rsidR="0096201F" w:rsidRPr="0036113F">
        <w:rPr>
          <w:rFonts w:ascii="Times New Roman" w:hAnsi="Times New Roman" w:cs="Times New Roman"/>
          <w:sz w:val="24"/>
          <w:szCs w:val="24"/>
        </w:rPr>
        <w:t>заболевание не из Перечня</w:t>
      </w:r>
      <w:r w:rsidRPr="0036113F">
        <w:rPr>
          <w:rFonts w:ascii="Times New Roman" w:hAnsi="Times New Roman" w:cs="Times New Roman"/>
          <w:sz w:val="24"/>
          <w:szCs w:val="24"/>
        </w:rPr>
        <w:t>)</w:t>
      </w:r>
    </w:p>
    <w:p w:rsidR="003123AD" w:rsidRPr="0036113F" w:rsidRDefault="003123AD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36113F">
        <w:rPr>
          <w:rFonts w:ascii="Times New Roman" w:hAnsi="Times New Roman" w:cs="Times New Roman"/>
          <w:sz w:val="24"/>
          <w:szCs w:val="24"/>
        </w:rPr>
        <w:t xml:space="preserve"> </w:t>
      </w:r>
      <w:r w:rsidR="0096201F" w:rsidRPr="0036113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6201F" w:rsidRPr="0036113F">
        <w:rPr>
          <w:rFonts w:ascii="Times New Roman" w:hAnsi="Times New Roman" w:cs="Times New Roman"/>
          <w:sz w:val="24"/>
          <w:szCs w:val="24"/>
        </w:rPr>
        <w:t>осле 65 лет абсолютный риск у всех очень высокий</w:t>
      </w:r>
    </w:p>
    <w:p w:rsidR="003123AD" w:rsidRPr="0036113F" w:rsidRDefault="0096201F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Итог: 2</w:t>
      </w:r>
      <w:r w:rsidR="003123AD" w:rsidRPr="0036113F"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</w:p>
    <w:p w:rsidR="0096201F" w:rsidRPr="0036113F" w:rsidRDefault="0096201F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201F" w:rsidRPr="0036113F" w:rsidRDefault="0096201F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3. По итогам первого этапа: женщина, 57 лет, Д-з: </w:t>
      </w:r>
      <w:r w:rsidR="00984BDC" w:rsidRPr="0036113F">
        <w:rPr>
          <w:rFonts w:ascii="Times New Roman" w:hAnsi="Times New Roman" w:cs="Times New Roman"/>
          <w:sz w:val="24"/>
          <w:szCs w:val="24"/>
        </w:rPr>
        <w:t>М</w:t>
      </w:r>
      <w:r w:rsidRPr="0036113F">
        <w:rPr>
          <w:rFonts w:ascii="Times New Roman" w:hAnsi="Times New Roman" w:cs="Times New Roman"/>
          <w:sz w:val="24"/>
          <w:szCs w:val="24"/>
        </w:rPr>
        <w:t xml:space="preserve">иома матки 4 </w:t>
      </w:r>
      <w:proofErr w:type="spellStart"/>
      <w:r w:rsidRPr="0036113F">
        <w:rPr>
          <w:rFonts w:ascii="Times New Roman" w:hAnsi="Times New Roman" w:cs="Times New Roman"/>
          <w:sz w:val="24"/>
          <w:szCs w:val="24"/>
        </w:rPr>
        <w:t>нед</w:t>
      </w:r>
      <w:proofErr w:type="spellEnd"/>
      <w:r w:rsidRPr="0036113F">
        <w:rPr>
          <w:rFonts w:ascii="Times New Roman" w:hAnsi="Times New Roman" w:cs="Times New Roman"/>
          <w:sz w:val="24"/>
          <w:szCs w:val="24"/>
        </w:rPr>
        <w:t>.</w:t>
      </w:r>
      <w:r w:rsidR="00984BDC" w:rsidRPr="0036113F">
        <w:rPr>
          <w:rFonts w:ascii="Times New Roman" w:hAnsi="Times New Roman" w:cs="Times New Roman"/>
          <w:sz w:val="24"/>
          <w:szCs w:val="24"/>
        </w:rPr>
        <w:t>(</w:t>
      </w:r>
      <w:r w:rsidR="00984BDC" w:rsidRPr="0036113F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984BDC" w:rsidRPr="0036113F">
        <w:rPr>
          <w:rFonts w:ascii="Times New Roman" w:hAnsi="Times New Roman" w:cs="Times New Roman"/>
          <w:sz w:val="24"/>
          <w:szCs w:val="24"/>
        </w:rPr>
        <w:t>.25)</w:t>
      </w:r>
    </w:p>
    <w:p w:rsidR="00540EF0" w:rsidRPr="0036113F" w:rsidRDefault="00540EF0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1 вопрос ДА (Миома – новообразование, это ХНИЗ</w:t>
      </w:r>
      <w:r w:rsidR="00827A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827A03">
        <w:rPr>
          <w:rFonts w:ascii="Times New Roman" w:hAnsi="Times New Roman" w:cs="Times New Roman"/>
          <w:sz w:val="24"/>
          <w:szCs w:val="24"/>
        </w:rPr>
        <w:t xml:space="preserve">(коды по МКБ </w:t>
      </w:r>
      <w:r w:rsidR="00827A03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827A03" w:rsidRPr="00827A03">
        <w:rPr>
          <w:rFonts w:ascii="Times New Roman" w:hAnsi="Times New Roman" w:cs="Times New Roman"/>
          <w:sz w:val="24"/>
          <w:szCs w:val="24"/>
        </w:rPr>
        <w:t>-</w:t>
      </w:r>
      <w:r w:rsidR="00827A0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6113F">
        <w:rPr>
          <w:rFonts w:ascii="Times New Roman" w:hAnsi="Times New Roman" w:cs="Times New Roman"/>
          <w:sz w:val="24"/>
          <w:szCs w:val="24"/>
        </w:rPr>
        <w:t>)</w:t>
      </w:r>
    </w:p>
    <w:p w:rsidR="003123AD" w:rsidRPr="0036113F" w:rsidRDefault="00540EF0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lastRenderedPageBreak/>
        <w:t>Итог: 3А группа здоровья</w:t>
      </w:r>
    </w:p>
    <w:p w:rsidR="00540EF0" w:rsidRPr="0036113F" w:rsidRDefault="00540EF0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EF0" w:rsidRPr="0036113F" w:rsidRDefault="00540EF0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4. По итогам первого этапа: мужчина, 45 лет, Д-з: ЯБЖ, вне обострения. Последнее обострение 2 года назад.</w:t>
      </w:r>
    </w:p>
    <w:p w:rsidR="00540EF0" w:rsidRPr="0036113F" w:rsidRDefault="00540EF0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1 вопрос НЕТ (б-ни орг. пищеварения не ХНИЗ)</w:t>
      </w:r>
    </w:p>
    <w:p w:rsidR="00540EF0" w:rsidRPr="0036113F" w:rsidRDefault="00540EF0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2 вопрос ДА (ЯБЖ стоит на</w:t>
      </w:r>
      <w:proofErr w:type="gramStart"/>
      <w:r w:rsidRPr="0036113F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36113F">
        <w:rPr>
          <w:rFonts w:ascii="Times New Roman" w:hAnsi="Times New Roman" w:cs="Times New Roman"/>
          <w:sz w:val="24"/>
          <w:szCs w:val="24"/>
        </w:rPr>
        <w:t xml:space="preserve"> учете 5 лет после обострения)</w:t>
      </w:r>
    </w:p>
    <w:p w:rsidR="00540EF0" w:rsidRPr="0036113F" w:rsidRDefault="008821F5" w:rsidP="00827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>Итог: 3Б</w:t>
      </w:r>
      <w:r w:rsidR="00540EF0" w:rsidRPr="0036113F">
        <w:rPr>
          <w:rFonts w:ascii="Times New Roman" w:hAnsi="Times New Roman" w:cs="Times New Roman"/>
          <w:sz w:val="24"/>
          <w:szCs w:val="24"/>
        </w:rPr>
        <w:t xml:space="preserve"> группа здоровья</w:t>
      </w:r>
    </w:p>
    <w:p w:rsidR="003123AD" w:rsidRPr="0036113F" w:rsidRDefault="003123A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35833" w:rsidRPr="0036113F" w:rsidRDefault="00335833" w:rsidP="00265B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113F">
        <w:rPr>
          <w:rFonts w:ascii="Times New Roman" w:hAnsi="Times New Roman" w:cs="Times New Roman"/>
          <w:sz w:val="24"/>
          <w:szCs w:val="24"/>
        </w:rPr>
        <w:t xml:space="preserve">По всем вопросам: Дьяконова Александра Владимировна, 89634701526, 83512427974, </w:t>
      </w:r>
      <w:r w:rsidRPr="0036113F">
        <w:rPr>
          <w:rFonts w:ascii="Times New Roman" w:hAnsi="Times New Roman" w:cs="Times New Roman"/>
          <w:color w:val="333333"/>
          <w:sz w:val="24"/>
          <w:szCs w:val="24"/>
        </w:rPr>
        <w:t>cmp74_monitoring@mail.ru</w:t>
      </w:r>
    </w:p>
    <w:p w:rsidR="00103B44" w:rsidRPr="0036113F" w:rsidRDefault="00103B4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103B44" w:rsidRPr="0036113F" w:rsidSect="00265B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CC"/>
    <w:rsid w:val="00103B44"/>
    <w:rsid w:val="00130253"/>
    <w:rsid w:val="001628DE"/>
    <w:rsid w:val="00265BA1"/>
    <w:rsid w:val="003116B4"/>
    <w:rsid w:val="003123AD"/>
    <w:rsid w:val="00335833"/>
    <w:rsid w:val="0035676B"/>
    <w:rsid w:val="0036113F"/>
    <w:rsid w:val="004415B6"/>
    <w:rsid w:val="00477A86"/>
    <w:rsid w:val="00540EF0"/>
    <w:rsid w:val="005B3536"/>
    <w:rsid w:val="006A2E08"/>
    <w:rsid w:val="00827A03"/>
    <w:rsid w:val="008821F5"/>
    <w:rsid w:val="008D0B25"/>
    <w:rsid w:val="009025CC"/>
    <w:rsid w:val="009071EC"/>
    <w:rsid w:val="0096201F"/>
    <w:rsid w:val="00984BDC"/>
    <w:rsid w:val="00A4081D"/>
    <w:rsid w:val="00A644B6"/>
    <w:rsid w:val="00C830BD"/>
    <w:rsid w:val="00D715BB"/>
    <w:rsid w:val="00E30F07"/>
    <w:rsid w:val="00F9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4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61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2017-11-27T04:10:00Z</cp:lastPrinted>
  <dcterms:created xsi:type="dcterms:W3CDTF">2018-01-12T09:56:00Z</dcterms:created>
  <dcterms:modified xsi:type="dcterms:W3CDTF">2018-01-12T09:56:00Z</dcterms:modified>
</cp:coreProperties>
</file>