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DC" w:rsidRDefault="003C19DC" w:rsidP="00945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4C37" w:rsidRDefault="00504C37" w:rsidP="00945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РЕЗОЛЮЦИЯ КРУГЛОГО СТОЛА, ПОСВЯЩЕННОГО ВОПРОСАМ ВАКЦИНАЦИИ В Г. МАГНИТОГОРСКЕ</w:t>
      </w:r>
    </w:p>
    <w:p w:rsidR="00504C37" w:rsidRDefault="00504C37" w:rsidP="009458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17C36" w:rsidRDefault="00A17C36" w:rsidP="009458E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27.06.2019 г.</w:t>
      </w:r>
    </w:p>
    <w:p w:rsidR="00A17C36" w:rsidRDefault="00A17C36" w:rsidP="009458E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04C37" w:rsidRDefault="00504C37" w:rsidP="009458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4C37">
        <w:rPr>
          <w:color w:val="000000"/>
          <w:sz w:val="28"/>
          <w:szCs w:val="28"/>
        </w:rPr>
        <w:t xml:space="preserve">Мы, участники </w:t>
      </w:r>
      <w:r w:rsidR="009943D1">
        <w:rPr>
          <w:color w:val="000000"/>
          <w:sz w:val="28"/>
          <w:szCs w:val="28"/>
        </w:rPr>
        <w:t>круглого стола</w:t>
      </w:r>
      <w:r w:rsidR="002A43AD">
        <w:rPr>
          <w:color w:val="000000"/>
          <w:sz w:val="28"/>
          <w:szCs w:val="28"/>
        </w:rPr>
        <w:t>:</w:t>
      </w:r>
      <w:r w:rsidR="0011019D">
        <w:rPr>
          <w:color w:val="000000"/>
          <w:sz w:val="28"/>
          <w:szCs w:val="28"/>
        </w:rPr>
        <w:t xml:space="preserve"> </w:t>
      </w:r>
      <w:r w:rsidR="003A1A1E">
        <w:rPr>
          <w:color w:val="000000"/>
          <w:sz w:val="28"/>
          <w:szCs w:val="28"/>
        </w:rPr>
        <w:t xml:space="preserve">представители органов исполнительной власти Челябинской области социального блока (здравоохранения, образования, социальной службы), главные специалисты Министерства здравоохранения (педиатр, фтизиатр, </w:t>
      </w:r>
      <w:r w:rsidR="00F3330B">
        <w:rPr>
          <w:color w:val="000000"/>
          <w:sz w:val="28"/>
          <w:szCs w:val="28"/>
        </w:rPr>
        <w:t>специалист по медицинской профилактике</w:t>
      </w:r>
      <w:r w:rsidR="003A1A1E">
        <w:rPr>
          <w:color w:val="000000"/>
          <w:sz w:val="28"/>
          <w:szCs w:val="28"/>
        </w:rPr>
        <w:t xml:space="preserve">), </w:t>
      </w:r>
      <w:r w:rsidR="004354C6">
        <w:rPr>
          <w:color w:val="000000"/>
          <w:sz w:val="28"/>
          <w:szCs w:val="28"/>
        </w:rPr>
        <w:t xml:space="preserve">представители медицинских организаций региона, </w:t>
      </w:r>
      <w:r w:rsidR="002A43AD">
        <w:rPr>
          <w:color w:val="000000"/>
          <w:sz w:val="28"/>
          <w:szCs w:val="28"/>
        </w:rPr>
        <w:t>представители Управления Роспотреб</w:t>
      </w:r>
      <w:r w:rsidR="008C7687">
        <w:rPr>
          <w:color w:val="000000"/>
          <w:sz w:val="28"/>
          <w:szCs w:val="28"/>
        </w:rPr>
        <w:t xml:space="preserve">надзора по Челябинской области, </w:t>
      </w:r>
      <w:r w:rsidR="002A43AD">
        <w:rPr>
          <w:color w:val="000000"/>
          <w:sz w:val="28"/>
          <w:szCs w:val="28"/>
        </w:rPr>
        <w:t xml:space="preserve">общественной палаты региона, </w:t>
      </w:r>
      <w:r w:rsidR="00E730DD">
        <w:rPr>
          <w:color w:val="000000"/>
          <w:sz w:val="28"/>
          <w:szCs w:val="28"/>
        </w:rPr>
        <w:t>общественных организаций, Прокуратуры Магнитогорского городского округа, Уполномоченный по правам ребенка в Челябинской области</w:t>
      </w:r>
      <w:r w:rsidR="00CB3163">
        <w:rPr>
          <w:color w:val="000000"/>
          <w:sz w:val="28"/>
          <w:szCs w:val="28"/>
        </w:rPr>
        <w:t>,</w:t>
      </w:r>
      <w:r w:rsidR="00E730DD">
        <w:rPr>
          <w:color w:val="000000"/>
          <w:sz w:val="28"/>
          <w:szCs w:val="28"/>
        </w:rPr>
        <w:t xml:space="preserve"> </w:t>
      </w:r>
      <w:r w:rsidR="0011019D">
        <w:rPr>
          <w:color w:val="000000"/>
          <w:sz w:val="28"/>
          <w:szCs w:val="28"/>
        </w:rPr>
        <w:t>выражаем беспокойство по поводу ситуации в Магнитогорском городском округе, связанной с движением родителей Магнитогорска против «принудительной вакцинации»</w:t>
      </w:r>
      <w:r w:rsidR="002A43AD">
        <w:rPr>
          <w:color w:val="000000"/>
          <w:sz w:val="28"/>
          <w:szCs w:val="28"/>
        </w:rPr>
        <w:t xml:space="preserve"> их детей</w:t>
      </w:r>
      <w:r w:rsidRPr="00504C37">
        <w:rPr>
          <w:color w:val="000000"/>
          <w:sz w:val="28"/>
          <w:szCs w:val="28"/>
        </w:rPr>
        <w:t xml:space="preserve">. </w:t>
      </w:r>
    </w:p>
    <w:p w:rsidR="00381C7A" w:rsidRDefault="0011019D" w:rsidP="009458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круглого стола обусловлена вопросами инфек</w:t>
      </w:r>
      <w:r w:rsidR="009A4F7D">
        <w:rPr>
          <w:color w:val="000000"/>
          <w:sz w:val="28"/>
          <w:szCs w:val="28"/>
        </w:rPr>
        <w:t>ционной безопасности населения, а значит вопросам</w:t>
      </w:r>
      <w:r w:rsidR="00AC6885">
        <w:rPr>
          <w:color w:val="000000"/>
          <w:sz w:val="28"/>
          <w:szCs w:val="28"/>
        </w:rPr>
        <w:t>и</w:t>
      </w:r>
      <w:r w:rsidR="009A4F7D">
        <w:rPr>
          <w:color w:val="000000"/>
          <w:sz w:val="28"/>
          <w:szCs w:val="28"/>
        </w:rPr>
        <w:t xml:space="preserve"> национальной безопасности.</w:t>
      </w:r>
      <w:r w:rsidR="008B0BBF">
        <w:rPr>
          <w:color w:val="000000"/>
          <w:sz w:val="28"/>
          <w:szCs w:val="28"/>
        </w:rPr>
        <w:t xml:space="preserve">          </w:t>
      </w:r>
      <w:r w:rsidR="0038748C">
        <w:rPr>
          <w:color w:val="000000"/>
          <w:sz w:val="28"/>
          <w:szCs w:val="28"/>
        </w:rPr>
        <w:t>Существенное снижение риска распространения инфекционных заболеваний</w:t>
      </w:r>
      <w:r w:rsidR="000C7C4F">
        <w:rPr>
          <w:color w:val="000000"/>
          <w:sz w:val="28"/>
          <w:szCs w:val="28"/>
        </w:rPr>
        <w:t xml:space="preserve"> в стране</w:t>
      </w:r>
      <w:r w:rsidR="0038748C">
        <w:rPr>
          <w:color w:val="000000"/>
          <w:sz w:val="28"/>
          <w:szCs w:val="28"/>
        </w:rPr>
        <w:t>, связанное с улучшением в обществе санитарно-эпид</w:t>
      </w:r>
      <w:r w:rsidR="00C67FF1">
        <w:rPr>
          <w:color w:val="000000"/>
          <w:sz w:val="28"/>
          <w:szCs w:val="28"/>
        </w:rPr>
        <w:t>е</w:t>
      </w:r>
      <w:r w:rsidR="0038748C">
        <w:rPr>
          <w:color w:val="000000"/>
          <w:sz w:val="28"/>
          <w:szCs w:val="28"/>
        </w:rPr>
        <w:t xml:space="preserve">миологических </w:t>
      </w:r>
      <w:r w:rsidR="000C7C4F">
        <w:rPr>
          <w:color w:val="000000"/>
          <w:sz w:val="28"/>
          <w:szCs w:val="28"/>
        </w:rPr>
        <w:t xml:space="preserve">условий, </w:t>
      </w:r>
      <w:r w:rsidR="00423B61">
        <w:rPr>
          <w:color w:val="000000"/>
          <w:sz w:val="28"/>
          <w:szCs w:val="28"/>
        </w:rPr>
        <w:t>высоким уровнем медицинской помощи, наличием</w:t>
      </w:r>
      <w:r w:rsidR="000C7C4F">
        <w:rPr>
          <w:color w:val="000000"/>
          <w:sz w:val="28"/>
          <w:szCs w:val="28"/>
        </w:rPr>
        <w:t xml:space="preserve"> </w:t>
      </w:r>
      <w:r w:rsidR="00423B61">
        <w:rPr>
          <w:color w:val="000000"/>
          <w:sz w:val="28"/>
          <w:szCs w:val="28"/>
        </w:rPr>
        <w:t xml:space="preserve">многолетней </w:t>
      </w:r>
      <w:r w:rsidR="000C7C4F">
        <w:rPr>
          <w:color w:val="000000"/>
          <w:sz w:val="28"/>
          <w:szCs w:val="28"/>
        </w:rPr>
        <w:t>«поствакцинальной прослойки»</w:t>
      </w:r>
      <w:r w:rsidR="00423B61">
        <w:rPr>
          <w:color w:val="000000"/>
          <w:sz w:val="28"/>
          <w:szCs w:val="28"/>
        </w:rPr>
        <w:t xml:space="preserve">, не может оставаться на неизменном уровне и требует постоянной «поддержки». </w:t>
      </w:r>
      <w:r w:rsidR="00424D26">
        <w:rPr>
          <w:color w:val="000000"/>
          <w:sz w:val="28"/>
          <w:szCs w:val="28"/>
        </w:rPr>
        <w:t>Кроме того</w:t>
      </w:r>
      <w:r w:rsidR="00423B61">
        <w:rPr>
          <w:color w:val="000000"/>
          <w:sz w:val="28"/>
          <w:szCs w:val="28"/>
        </w:rPr>
        <w:t>, заражение социально-значимыми инфекционны</w:t>
      </w:r>
      <w:r w:rsidR="001F01F9">
        <w:rPr>
          <w:color w:val="000000"/>
          <w:sz w:val="28"/>
          <w:szCs w:val="28"/>
        </w:rPr>
        <w:t>ми</w:t>
      </w:r>
      <w:r w:rsidR="00423B61">
        <w:rPr>
          <w:color w:val="000000"/>
          <w:sz w:val="28"/>
          <w:szCs w:val="28"/>
        </w:rPr>
        <w:t xml:space="preserve"> заболевания</w:t>
      </w:r>
      <w:r w:rsidR="001F01F9">
        <w:rPr>
          <w:color w:val="000000"/>
          <w:sz w:val="28"/>
          <w:szCs w:val="28"/>
        </w:rPr>
        <w:t>ми</w:t>
      </w:r>
      <w:r w:rsidR="00423B61">
        <w:rPr>
          <w:color w:val="000000"/>
          <w:sz w:val="28"/>
          <w:szCs w:val="28"/>
        </w:rPr>
        <w:t xml:space="preserve"> с гематологическим</w:t>
      </w:r>
      <w:r w:rsidR="001F01F9">
        <w:rPr>
          <w:color w:val="000000"/>
          <w:sz w:val="28"/>
          <w:szCs w:val="28"/>
        </w:rPr>
        <w:t xml:space="preserve"> (гепатит В)</w:t>
      </w:r>
      <w:r w:rsidR="00423B61">
        <w:rPr>
          <w:color w:val="000000"/>
          <w:sz w:val="28"/>
          <w:szCs w:val="28"/>
        </w:rPr>
        <w:t>, воздушно-капельным путем передачи</w:t>
      </w:r>
      <w:r w:rsidR="001F01F9">
        <w:rPr>
          <w:color w:val="000000"/>
          <w:sz w:val="28"/>
          <w:szCs w:val="28"/>
        </w:rPr>
        <w:t xml:space="preserve"> (грипп, корь</w:t>
      </w:r>
      <w:r w:rsidR="009468A5">
        <w:rPr>
          <w:color w:val="000000"/>
          <w:sz w:val="28"/>
          <w:szCs w:val="28"/>
        </w:rPr>
        <w:t>, туберкулез</w:t>
      </w:r>
      <w:r w:rsidR="001F01F9">
        <w:rPr>
          <w:color w:val="000000"/>
          <w:sz w:val="28"/>
          <w:szCs w:val="28"/>
        </w:rPr>
        <w:t>)</w:t>
      </w:r>
      <w:r w:rsidR="00423B61">
        <w:rPr>
          <w:color w:val="000000"/>
          <w:sz w:val="28"/>
          <w:szCs w:val="28"/>
        </w:rPr>
        <w:t xml:space="preserve"> практически </w:t>
      </w:r>
      <w:r w:rsidR="00A460C7">
        <w:rPr>
          <w:color w:val="000000"/>
          <w:sz w:val="28"/>
          <w:szCs w:val="28"/>
        </w:rPr>
        <w:t>не з</w:t>
      </w:r>
      <w:r w:rsidR="00424D26">
        <w:rPr>
          <w:color w:val="000000"/>
          <w:sz w:val="28"/>
          <w:szCs w:val="28"/>
        </w:rPr>
        <w:t xml:space="preserve">ависит от перечисленных причин и предотвращается только путем вакцинации. </w:t>
      </w:r>
    </w:p>
    <w:p w:rsidR="009458EA" w:rsidRDefault="00381C7A" w:rsidP="009458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Территориального органа Роспотребнадзора</w:t>
      </w:r>
      <w:r w:rsidR="002A7DCE">
        <w:rPr>
          <w:color w:val="000000"/>
          <w:sz w:val="28"/>
          <w:szCs w:val="28"/>
        </w:rPr>
        <w:t xml:space="preserve"> по Челябинской области</w:t>
      </w:r>
      <w:r>
        <w:rPr>
          <w:color w:val="000000"/>
          <w:sz w:val="28"/>
          <w:szCs w:val="28"/>
        </w:rPr>
        <w:t xml:space="preserve">, </w:t>
      </w:r>
      <w:r w:rsidRPr="004623E1">
        <w:rPr>
          <w:color w:val="000000"/>
          <w:sz w:val="28"/>
          <w:szCs w:val="28"/>
        </w:rPr>
        <w:t>за последние пять лет в регионе было зарегистрировано два случ</w:t>
      </w:r>
      <w:r>
        <w:rPr>
          <w:color w:val="000000"/>
          <w:sz w:val="28"/>
          <w:szCs w:val="28"/>
        </w:rPr>
        <w:t>ая осложнений после вакцинации, которые были рассмотрены и подтверждены</w:t>
      </w:r>
      <w:r w:rsidRPr="004623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межведомственной </w:t>
      </w:r>
      <w:r w:rsidRPr="004623E1">
        <w:rPr>
          <w:color w:val="000000"/>
          <w:sz w:val="28"/>
          <w:szCs w:val="28"/>
        </w:rPr>
        <w:t>комиссией Минздрав</w:t>
      </w:r>
      <w:r>
        <w:rPr>
          <w:color w:val="000000"/>
          <w:sz w:val="28"/>
          <w:szCs w:val="28"/>
        </w:rPr>
        <w:t>а</w:t>
      </w:r>
      <w:r w:rsidRPr="004623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Челябинской области. </w:t>
      </w:r>
      <w:r w:rsidR="001C24AB">
        <w:rPr>
          <w:color w:val="000000"/>
          <w:sz w:val="28"/>
          <w:szCs w:val="28"/>
        </w:rPr>
        <w:t>Таким образом, риск возникновения поствакцинальных осложнений остается крайне низким, вследствие индивидуального подхода и учета п</w:t>
      </w:r>
      <w:r w:rsidR="009458EA">
        <w:rPr>
          <w:color w:val="000000"/>
          <w:sz w:val="28"/>
          <w:szCs w:val="28"/>
        </w:rPr>
        <w:t xml:space="preserve">ротивопоказаний в каждом </w:t>
      </w:r>
      <w:r w:rsidR="002A7DCE">
        <w:rPr>
          <w:color w:val="000000"/>
          <w:sz w:val="28"/>
          <w:szCs w:val="28"/>
        </w:rPr>
        <w:t xml:space="preserve">отдельном </w:t>
      </w:r>
      <w:r w:rsidR="009458EA">
        <w:rPr>
          <w:color w:val="000000"/>
          <w:sz w:val="28"/>
          <w:szCs w:val="28"/>
        </w:rPr>
        <w:t xml:space="preserve">случае. </w:t>
      </w:r>
    </w:p>
    <w:p w:rsidR="00424D26" w:rsidRDefault="008D3C36" w:rsidP="009458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623E1">
        <w:rPr>
          <w:color w:val="000000"/>
          <w:sz w:val="28"/>
          <w:szCs w:val="28"/>
        </w:rPr>
        <w:t>опрос, касающийся правов</w:t>
      </w:r>
      <w:r>
        <w:rPr>
          <w:color w:val="000000"/>
          <w:sz w:val="28"/>
          <w:szCs w:val="28"/>
        </w:rPr>
        <w:t>ых аспектов отказа от прививок</w:t>
      </w:r>
      <w:r w:rsidR="00AC68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однозначен -</w:t>
      </w:r>
      <w:r w:rsidR="00424D26">
        <w:rPr>
          <w:color w:val="000000"/>
          <w:sz w:val="28"/>
          <w:szCs w:val="28"/>
        </w:rPr>
        <w:t xml:space="preserve"> вакцинация в Российской</w:t>
      </w:r>
      <w:r>
        <w:rPr>
          <w:color w:val="000000"/>
          <w:sz w:val="28"/>
          <w:szCs w:val="28"/>
        </w:rPr>
        <w:t xml:space="preserve"> Федерации является добровольной</w:t>
      </w:r>
      <w:r w:rsidR="00424D2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отказ от ее проведения </w:t>
      </w:r>
      <w:r w:rsidR="00424D26">
        <w:rPr>
          <w:color w:val="000000"/>
          <w:sz w:val="28"/>
          <w:szCs w:val="28"/>
        </w:rPr>
        <w:t xml:space="preserve">не может препятствовать реализации прав и свобод человека. </w:t>
      </w:r>
    </w:p>
    <w:p w:rsidR="004623E1" w:rsidRDefault="002A7DCE" w:rsidP="009458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</w:t>
      </w:r>
      <w:r w:rsidR="001C24AB">
        <w:rPr>
          <w:color w:val="000000"/>
          <w:sz w:val="28"/>
          <w:szCs w:val="28"/>
        </w:rPr>
        <w:t>ммунопрофилактик</w:t>
      </w:r>
      <w:r>
        <w:rPr>
          <w:color w:val="000000"/>
          <w:sz w:val="28"/>
          <w:szCs w:val="28"/>
        </w:rPr>
        <w:t>и</w:t>
      </w:r>
      <w:r w:rsidR="001C24AB">
        <w:rPr>
          <w:color w:val="000000"/>
          <w:sz w:val="28"/>
          <w:szCs w:val="28"/>
        </w:rPr>
        <w:t xml:space="preserve"> </w:t>
      </w:r>
      <w:r w:rsidR="009C174D">
        <w:rPr>
          <w:color w:val="000000"/>
          <w:sz w:val="28"/>
          <w:szCs w:val="28"/>
        </w:rPr>
        <w:t xml:space="preserve">туберкулеза </w:t>
      </w:r>
      <w:r w:rsidR="00602543">
        <w:rPr>
          <w:color w:val="000000"/>
          <w:sz w:val="28"/>
          <w:szCs w:val="28"/>
        </w:rPr>
        <w:t>(</w:t>
      </w:r>
      <w:r w:rsidR="002D65A3">
        <w:rPr>
          <w:color w:val="000000"/>
          <w:sz w:val="28"/>
          <w:szCs w:val="28"/>
        </w:rPr>
        <w:t>пробы Манту</w:t>
      </w:r>
      <w:r w:rsidR="00602543">
        <w:rPr>
          <w:color w:val="000000"/>
          <w:sz w:val="28"/>
          <w:szCs w:val="28"/>
        </w:rPr>
        <w:t xml:space="preserve"> </w:t>
      </w:r>
      <w:r w:rsidR="002D65A3">
        <w:rPr>
          <w:color w:val="000000"/>
          <w:sz w:val="28"/>
          <w:szCs w:val="28"/>
        </w:rPr>
        <w:t xml:space="preserve">и </w:t>
      </w:r>
      <w:proofErr w:type="spellStart"/>
      <w:r w:rsidR="00CB3163">
        <w:rPr>
          <w:color w:val="000000"/>
          <w:sz w:val="28"/>
          <w:szCs w:val="28"/>
        </w:rPr>
        <w:t>Д</w:t>
      </w:r>
      <w:r w:rsidR="00602543">
        <w:rPr>
          <w:color w:val="000000"/>
          <w:sz w:val="28"/>
          <w:szCs w:val="28"/>
        </w:rPr>
        <w:t>иаскин</w:t>
      </w:r>
      <w:proofErr w:type="spellEnd"/>
      <w:r w:rsidR="00602543">
        <w:rPr>
          <w:color w:val="000000"/>
          <w:sz w:val="28"/>
          <w:szCs w:val="28"/>
        </w:rPr>
        <w:t>-теста)</w:t>
      </w:r>
      <w:r w:rsidR="009C174D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относи</w:t>
      </w:r>
      <w:r w:rsidR="009C174D">
        <w:rPr>
          <w:color w:val="000000"/>
          <w:sz w:val="28"/>
          <w:szCs w:val="28"/>
        </w:rPr>
        <w:t xml:space="preserve">тся к вакцинопрофилактике и </w:t>
      </w:r>
      <w:r w:rsidR="00965A1F">
        <w:rPr>
          <w:color w:val="000000"/>
          <w:sz w:val="28"/>
          <w:szCs w:val="28"/>
        </w:rPr>
        <w:t xml:space="preserve">также </w:t>
      </w:r>
      <w:r w:rsidR="00217D96">
        <w:rPr>
          <w:color w:val="000000"/>
          <w:sz w:val="28"/>
          <w:szCs w:val="28"/>
        </w:rPr>
        <w:t>регулируются законодательством. Д</w:t>
      </w:r>
      <w:r w:rsidR="009C174D">
        <w:rPr>
          <w:color w:val="000000"/>
          <w:sz w:val="28"/>
          <w:szCs w:val="28"/>
        </w:rPr>
        <w:t>ети</w:t>
      </w:r>
      <w:r w:rsidR="00217D96">
        <w:rPr>
          <w:color w:val="000000"/>
          <w:sz w:val="28"/>
          <w:szCs w:val="28"/>
        </w:rPr>
        <w:t>,</w:t>
      </w:r>
      <w:r w:rsidR="009C174D">
        <w:rPr>
          <w:color w:val="000000"/>
          <w:sz w:val="28"/>
          <w:szCs w:val="28"/>
        </w:rPr>
        <w:t xml:space="preserve"> не прошедшие обследование</w:t>
      </w:r>
      <w:r w:rsidR="00217D96">
        <w:rPr>
          <w:color w:val="000000"/>
          <w:sz w:val="28"/>
          <w:szCs w:val="28"/>
        </w:rPr>
        <w:t>,</w:t>
      </w:r>
      <w:r w:rsidR="009C174D" w:rsidRPr="009C174D">
        <w:rPr>
          <w:color w:val="000000"/>
          <w:sz w:val="28"/>
          <w:szCs w:val="28"/>
        </w:rPr>
        <w:t xml:space="preserve"> </w:t>
      </w:r>
      <w:r w:rsidR="009C174D" w:rsidRPr="004623E1">
        <w:rPr>
          <w:color w:val="000000"/>
          <w:sz w:val="28"/>
          <w:szCs w:val="28"/>
        </w:rPr>
        <w:t>не допускаются</w:t>
      </w:r>
      <w:r w:rsidR="009C174D" w:rsidRPr="009C174D">
        <w:rPr>
          <w:color w:val="000000"/>
          <w:sz w:val="28"/>
          <w:szCs w:val="28"/>
        </w:rPr>
        <w:t xml:space="preserve"> </w:t>
      </w:r>
      <w:r w:rsidR="009C174D" w:rsidRPr="004623E1">
        <w:rPr>
          <w:color w:val="000000"/>
          <w:sz w:val="28"/>
          <w:szCs w:val="28"/>
        </w:rPr>
        <w:t>до очного обучения</w:t>
      </w:r>
      <w:r w:rsidR="00217D9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существуют </w:t>
      </w:r>
      <w:r w:rsidR="00965A1F">
        <w:rPr>
          <w:color w:val="000000"/>
          <w:sz w:val="28"/>
          <w:szCs w:val="28"/>
        </w:rPr>
        <w:t xml:space="preserve">альтернативные варианты обследований (вне рамок Территориальной программы государственных гарантий, а значит </w:t>
      </w:r>
      <w:r w:rsidR="008B4EA7">
        <w:rPr>
          <w:color w:val="000000"/>
          <w:sz w:val="28"/>
          <w:szCs w:val="28"/>
        </w:rPr>
        <w:t xml:space="preserve">за </w:t>
      </w:r>
      <w:r w:rsidR="008B4EA7">
        <w:rPr>
          <w:color w:val="000000"/>
          <w:sz w:val="28"/>
          <w:szCs w:val="28"/>
        </w:rPr>
        <w:lastRenderedPageBreak/>
        <w:t xml:space="preserve">счет собственных средств) и </w:t>
      </w:r>
      <w:r>
        <w:rPr>
          <w:color w:val="000000"/>
          <w:sz w:val="28"/>
          <w:szCs w:val="28"/>
        </w:rPr>
        <w:t xml:space="preserve">в этом случае </w:t>
      </w:r>
      <w:r w:rsidR="008B4EA7">
        <w:rPr>
          <w:color w:val="000000"/>
          <w:sz w:val="28"/>
          <w:szCs w:val="28"/>
        </w:rPr>
        <w:t>гарантируется</w:t>
      </w:r>
      <w:r w:rsidR="00965A1F">
        <w:rPr>
          <w:color w:val="000000"/>
          <w:sz w:val="28"/>
          <w:szCs w:val="28"/>
        </w:rPr>
        <w:t xml:space="preserve"> дистанционное домашнее обучение.</w:t>
      </w:r>
    </w:p>
    <w:p w:rsidR="0038748C" w:rsidRDefault="004623E1" w:rsidP="009458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23E1">
        <w:rPr>
          <w:color w:val="000000"/>
          <w:sz w:val="28"/>
          <w:szCs w:val="28"/>
        </w:rPr>
        <w:t xml:space="preserve">Подводя итог встречи, </w:t>
      </w:r>
      <w:r w:rsidR="0038748C">
        <w:rPr>
          <w:color w:val="000000"/>
          <w:sz w:val="28"/>
          <w:szCs w:val="28"/>
        </w:rPr>
        <w:t xml:space="preserve">отмечаем: </w:t>
      </w:r>
    </w:p>
    <w:p w:rsidR="002F6EE1" w:rsidRDefault="002F6EE1" w:rsidP="00D51142">
      <w:pPr>
        <w:pStyle w:val="a3"/>
        <w:numPr>
          <w:ilvl w:val="0"/>
          <w:numId w:val="1"/>
        </w:numPr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населения о принципах формирования здорового образа жизни необходимо усилить </w:t>
      </w:r>
      <w:r w:rsidR="00D51142">
        <w:rPr>
          <w:color w:val="000000"/>
          <w:sz w:val="28"/>
          <w:szCs w:val="28"/>
        </w:rPr>
        <w:t>разъяснительной работой</w:t>
      </w:r>
      <w:r w:rsidR="00AC6885">
        <w:rPr>
          <w:color w:val="000000"/>
          <w:sz w:val="28"/>
          <w:szCs w:val="28"/>
        </w:rPr>
        <w:t>.</w:t>
      </w:r>
      <w:r w:rsidR="00583CC4">
        <w:rPr>
          <w:color w:val="000000"/>
          <w:sz w:val="28"/>
          <w:szCs w:val="28"/>
        </w:rPr>
        <w:t xml:space="preserve"> </w:t>
      </w:r>
    </w:p>
    <w:p w:rsidR="00A257AC" w:rsidRDefault="00A257AC" w:rsidP="00D51142">
      <w:pPr>
        <w:pStyle w:val="a3"/>
        <w:numPr>
          <w:ilvl w:val="0"/>
          <w:numId w:val="1"/>
        </w:numPr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57AC">
        <w:rPr>
          <w:color w:val="000000"/>
          <w:sz w:val="28"/>
          <w:szCs w:val="28"/>
        </w:rPr>
        <w:t>Крайне важно</w:t>
      </w:r>
      <w:r w:rsidR="004623E1" w:rsidRPr="00A257AC">
        <w:rPr>
          <w:color w:val="000000"/>
          <w:sz w:val="28"/>
          <w:szCs w:val="28"/>
        </w:rPr>
        <w:t xml:space="preserve"> </w:t>
      </w:r>
      <w:r w:rsidRPr="00A257AC">
        <w:rPr>
          <w:color w:val="000000"/>
          <w:sz w:val="28"/>
          <w:szCs w:val="28"/>
        </w:rPr>
        <w:t xml:space="preserve">развитие межведомственного взаимодействия, постоянного диалога с родителями в трансляции </w:t>
      </w:r>
      <w:r>
        <w:rPr>
          <w:color w:val="000000"/>
          <w:sz w:val="28"/>
          <w:szCs w:val="28"/>
        </w:rPr>
        <w:t>и разъяснении вопросов иммунопрофилактики и иммунодиагностики</w:t>
      </w:r>
      <w:r w:rsidR="002F6EE1">
        <w:rPr>
          <w:color w:val="000000"/>
          <w:sz w:val="28"/>
          <w:szCs w:val="28"/>
        </w:rPr>
        <w:t xml:space="preserve">, </w:t>
      </w:r>
      <w:r w:rsidR="00583CC4">
        <w:rPr>
          <w:color w:val="000000"/>
          <w:sz w:val="28"/>
          <w:szCs w:val="28"/>
        </w:rPr>
        <w:t>в том числе</w:t>
      </w:r>
      <w:r w:rsidR="00367BE6">
        <w:rPr>
          <w:color w:val="000000"/>
          <w:sz w:val="28"/>
          <w:szCs w:val="28"/>
        </w:rPr>
        <w:t>,</w:t>
      </w:r>
      <w:r w:rsidR="00583CC4">
        <w:rPr>
          <w:color w:val="000000"/>
          <w:sz w:val="28"/>
          <w:szCs w:val="28"/>
        </w:rPr>
        <w:t xml:space="preserve"> </w:t>
      </w:r>
      <w:r w:rsidR="00367BE6">
        <w:rPr>
          <w:color w:val="000000"/>
          <w:sz w:val="28"/>
          <w:szCs w:val="28"/>
        </w:rPr>
        <w:t>связанных с ними правовых аспект</w:t>
      </w:r>
      <w:r w:rsidR="00AC6885">
        <w:rPr>
          <w:color w:val="000000"/>
          <w:sz w:val="28"/>
          <w:szCs w:val="28"/>
        </w:rPr>
        <w:t>ов</w:t>
      </w:r>
      <w:bookmarkStart w:id="0" w:name="_GoBack"/>
      <w:bookmarkEnd w:id="0"/>
      <w:r w:rsidR="00367BE6">
        <w:rPr>
          <w:color w:val="000000"/>
          <w:sz w:val="28"/>
          <w:szCs w:val="28"/>
        </w:rPr>
        <w:t>.</w:t>
      </w:r>
    </w:p>
    <w:p w:rsidR="00010373" w:rsidRDefault="002F6EE1" w:rsidP="00D51142">
      <w:pPr>
        <w:pStyle w:val="a3"/>
        <w:numPr>
          <w:ilvl w:val="0"/>
          <w:numId w:val="1"/>
        </w:numPr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важно отмечать</w:t>
      </w:r>
      <w:r w:rsidR="00631DD2">
        <w:rPr>
          <w:color w:val="000000"/>
          <w:sz w:val="28"/>
          <w:szCs w:val="28"/>
        </w:rPr>
        <w:t xml:space="preserve"> персональную роль каждого привитого в формировании массовой инфекционной безопасности</w:t>
      </w:r>
      <w:r w:rsidR="00873B9C">
        <w:rPr>
          <w:color w:val="000000"/>
          <w:sz w:val="28"/>
          <w:szCs w:val="28"/>
        </w:rPr>
        <w:t>.</w:t>
      </w:r>
    </w:p>
    <w:p w:rsidR="00873B9C" w:rsidRDefault="00873B9C" w:rsidP="00D1073E">
      <w:pPr>
        <w:pStyle w:val="a3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3809B4" w:rsidRPr="00504C37" w:rsidRDefault="00AC6885" w:rsidP="009458EA">
      <w:pPr>
        <w:spacing w:after="0" w:line="240" w:lineRule="auto"/>
        <w:jc w:val="both"/>
        <w:rPr>
          <w:sz w:val="28"/>
          <w:szCs w:val="28"/>
        </w:rPr>
      </w:pPr>
    </w:p>
    <w:sectPr w:rsidR="003809B4" w:rsidRPr="00504C37" w:rsidSect="003C19D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C33"/>
    <w:multiLevelType w:val="hybridMultilevel"/>
    <w:tmpl w:val="D99019C2"/>
    <w:lvl w:ilvl="0" w:tplc="DF185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C"/>
    <w:rsid w:val="00010373"/>
    <w:rsid w:val="000911FF"/>
    <w:rsid w:val="000C7C4F"/>
    <w:rsid w:val="0011019D"/>
    <w:rsid w:val="001710CD"/>
    <w:rsid w:val="001C24AB"/>
    <w:rsid w:val="001E1A09"/>
    <w:rsid w:val="001F01F9"/>
    <w:rsid w:val="0020142F"/>
    <w:rsid w:val="00217D96"/>
    <w:rsid w:val="002A43AD"/>
    <w:rsid w:val="002A7DCE"/>
    <w:rsid w:val="002D65A3"/>
    <w:rsid w:val="002F6EE1"/>
    <w:rsid w:val="00367BE6"/>
    <w:rsid w:val="00381C7A"/>
    <w:rsid w:val="0038748C"/>
    <w:rsid w:val="003A1A1E"/>
    <w:rsid w:val="003C19DC"/>
    <w:rsid w:val="003E27DC"/>
    <w:rsid w:val="00413447"/>
    <w:rsid w:val="00423B61"/>
    <w:rsid w:val="00424D26"/>
    <w:rsid w:val="004354C6"/>
    <w:rsid w:val="004623E1"/>
    <w:rsid w:val="004C6504"/>
    <w:rsid w:val="00504C37"/>
    <w:rsid w:val="00583CC4"/>
    <w:rsid w:val="005F0F6E"/>
    <w:rsid w:val="00602543"/>
    <w:rsid w:val="00631DD2"/>
    <w:rsid w:val="00700473"/>
    <w:rsid w:val="00727019"/>
    <w:rsid w:val="008125FC"/>
    <w:rsid w:val="008608C5"/>
    <w:rsid w:val="00873B9C"/>
    <w:rsid w:val="008B0BBF"/>
    <w:rsid w:val="008B4EA7"/>
    <w:rsid w:val="008C7687"/>
    <w:rsid w:val="008D22FC"/>
    <w:rsid w:val="008D3C36"/>
    <w:rsid w:val="009458EA"/>
    <w:rsid w:val="009468A5"/>
    <w:rsid w:val="00946AC8"/>
    <w:rsid w:val="00965A1F"/>
    <w:rsid w:val="009943D1"/>
    <w:rsid w:val="009A4F7D"/>
    <w:rsid w:val="009C174D"/>
    <w:rsid w:val="009F0B1A"/>
    <w:rsid w:val="00A17C36"/>
    <w:rsid w:val="00A257AC"/>
    <w:rsid w:val="00A460C7"/>
    <w:rsid w:val="00AC6885"/>
    <w:rsid w:val="00AD5CE2"/>
    <w:rsid w:val="00B1315A"/>
    <w:rsid w:val="00B770D8"/>
    <w:rsid w:val="00BC328B"/>
    <w:rsid w:val="00C67FF1"/>
    <w:rsid w:val="00CB3163"/>
    <w:rsid w:val="00D1073E"/>
    <w:rsid w:val="00D51142"/>
    <w:rsid w:val="00DE644E"/>
    <w:rsid w:val="00E730DD"/>
    <w:rsid w:val="00F3330B"/>
    <w:rsid w:val="00F347EB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458</Words>
  <Characters>2611</Characters>
  <Application>Microsoft Office Word</Application>
  <DocSecurity>0</DocSecurity>
  <Lines>21</Lines>
  <Paragraphs>6</Paragraphs>
  <ScaleCrop>false</ScaleCrop>
  <Company>diakov.net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Lera</cp:lastModifiedBy>
  <cp:revision>72</cp:revision>
  <dcterms:created xsi:type="dcterms:W3CDTF">2019-07-04T08:08:00Z</dcterms:created>
  <dcterms:modified xsi:type="dcterms:W3CDTF">2019-07-12T10:01:00Z</dcterms:modified>
</cp:coreProperties>
</file>